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_GBK" w:hAnsi="Times New Roman" w:eastAsia="方正小标宋_GBK"/>
          <w:sz w:val="48"/>
          <w:szCs w:val="48"/>
        </w:rPr>
      </w:pPr>
    </w:p>
    <w:p>
      <w:pPr>
        <w:spacing w:line="560" w:lineRule="exact"/>
        <w:jc w:val="center"/>
        <w:rPr>
          <w:rFonts w:ascii="方正小标宋_GBK" w:hAnsi="Times New Roman" w:eastAsia="方正小标宋_GBK"/>
          <w:sz w:val="48"/>
          <w:szCs w:val="48"/>
        </w:rPr>
      </w:pPr>
    </w:p>
    <w:p>
      <w:pPr>
        <w:spacing w:line="560" w:lineRule="exact"/>
        <w:jc w:val="center"/>
        <w:rPr>
          <w:rFonts w:ascii="方正小标宋_GBK" w:hAnsi="Times New Roman" w:eastAsia="方正小标宋_GBK"/>
          <w:sz w:val="48"/>
          <w:szCs w:val="48"/>
        </w:rPr>
      </w:pPr>
      <w:r>
        <w:rPr>
          <w:rFonts w:hint="eastAsia" w:ascii="方正小标宋_GBK" w:hAnsi="Times New Roman" w:eastAsia="方正小标宋_GBK"/>
          <w:sz w:val="48"/>
          <w:szCs w:val="48"/>
        </w:rPr>
        <w:t>重庆市向国外申请专利和注册商标</w:t>
      </w:r>
    </w:p>
    <w:p>
      <w:pPr>
        <w:spacing w:line="560" w:lineRule="exact"/>
        <w:jc w:val="center"/>
        <w:rPr>
          <w:rFonts w:ascii="方正小标宋_GBK" w:hAnsi="Times New Roman" w:eastAsia="方正小标宋_GBK"/>
          <w:sz w:val="48"/>
          <w:szCs w:val="48"/>
        </w:rPr>
      </w:pPr>
      <w:r>
        <w:rPr>
          <w:rFonts w:hint="eastAsia" w:ascii="方正小标宋_GBK" w:hAnsi="Times New Roman" w:eastAsia="方正小标宋_GBK"/>
          <w:sz w:val="48"/>
          <w:szCs w:val="48"/>
        </w:rPr>
        <w:t>资助申报表</w:t>
      </w:r>
    </w:p>
    <w:p>
      <w:pPr>
        <w:spacing w:line="560" w:lineRule="exact"/>
        <w:jc w:val="center"/>
        <w:rPr>
          <w:rFonts w:hint="eastAsia" w:ascii="方正小标宋_GBK" w:hAnsi="Times New Roman" w:eastAsia="方正小标宋_GBK"/>
          <w:sz w:val="48"/>
          <w:szCs w:val="48"/>
        </w:rPr>
      </w:pPr>
    </w:p>
    <w:p>
      <w:pPr>
        <w:spacing w:line="560" w:lineRule="exact"/>
        <w:jc w:val="center"/>
        <w:rPr>
          <w:rFonts w:ascii="Times New Roman" w:hAnsi="Times New Roman" w:eastAsia="方正黑体_GBK"/>
          <w:sz w:val="32"/>
          <w:szCs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方正黑体_GBK"/>
          <w:sz w:val="32"/>
          <w:szCs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方正黑体_GBK"/>
          <w:sz w:val="32"/>
          <w:szCs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方正黑体_GBK"/>
          <w:sz w:val="32"/>
          <w:szCs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方正黑体_GBK"/>
          <w:sz w:val="32"/>
          <w:szCs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方正黑体_GBK"/>
          <w:sz w:val="32"/>
          <w:szCs w:val="32"/>
        </w:rPr>
      </w:pPr>
    </w:p>
    <w:p>
      <w:pPr>
        <w:spacing w:line="700" w:lineRule="exact"/>
        <w:ind w:firstLine="1440" w:firstLineChars="400"/>
        <w:jc w:val="left"/>
        <w:rPr>
          <w:rFonts w:hint="eastAsia" w:ascii="Times New Roman" w:hAnsi="Times New Roman" w:eastAsia="方正黑体_GBK"/>
          <w:sz w:val="36"/>
          <w:szCs w:val="36"/>
        </w:rPr>
      </w:pPr>
      <w:r>
        <w:rPr>
          <w:rFonts w:hint="eastAsia" w:ascii="Times New Roman" w:hAnsi="Times New Roman" w:eastAsia="方正黑体_GBK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424815</wp:posOffset>
                </wp:positionV>
                <wp:extent cx="2988945" cy="0"/>
                <wp:effectExtent l="0" t="0" r="0" b="0"/>
                <wp:wrapNone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173.3pt;margin-top:33.45pt;height:0pt;width:235.35pt;z-index:251656192;mso-width-relative:page;mso-height-relative:page;" filled="f" stroked="t" coordsize="21600,21600" o:gfxdata="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vcHt9cAAAAJAQAADwAAAAAAAAABACAAAAAiAAAAZHJzL2Rvd25yZXYueG1sUEsBAhQA&#10;FAAAAAgAh07iQIms4366AQAAZAMAAA4AAAAAAAAAAQAgAAAAJgEAAGRycy9lMm9Eb2MueG1sUEsF&#10;BgAAAAAGAAYAWQEAAFI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方正黑体_GBK"/>
          <w:sz w:val="36"/>
          <w:szCs w:val="36"/>
        </w:rPr>
        <w:t xml:space="preserve">申 请 人：                </w:t>
      </w:r>
      <w:r>
        <w:rPr>
          <w:rFonts w:ascii="Times New Roman" w:hAnsi="Times New Roman" w:eastAsia="方正黑体_GBK"/>
          <w:sz w:val="36"/>
          <w:szCs w:val="36"/>
        </w:rPr>
        <w:t xml:space="preserve">    </w:t>
      </w:r>
      <w:r>
        <w:rPr>
          <w:rFonts w:hint="eastAsia" w:ascii="Times New Roman" w:hAnsi="Times New Roman" w:eastAsia="方正黑体_GBK"/>
          <w:sz w:val="36"/>
          <w:szCs w:val="36"/>
        </w:rPr>
        <w:t>（盖章）</w:t>
      </w:r>
      <w:r>
        <w:rPr>
          <w:rFonts w:hint="eastAsia" w:ascii="Times New Roman" w:hAnsi="Times New Roman" w:eastAsia="方正黑体_GBK"/>
          <w:sz w:val="36"/>
          <w:szCs w:val="36"/>
          <w:u w:val="single"/>
        </w:rPr>
        <w:t xml:space="preserve">                </w:t>
      </w:r>
    </w:p>
    <w:p>
      <w:pPr>
        <w:spacing w:line="700" w:lineRule="exact"/>
        <w:ind w:firstLine="1440" w:firstLineChars="400"/>
        <w:jc w:val="left"/>
        <w:rPr>
          <w:rFonts w:hint="eastAsia" w:ascii="Times New Roman" w:hAnsi="Times New Roman" w:eastAsia="方正黑体_GBK"/>
          <w:sz w:val="36"/>
          <w:szCs w:val="36"/>
        </w:rPr>
      </w:pPr>
      <w:r>
        <w:rPr>
          <w:rFonts w:hint="eastAsia" w:ascii="Times New Roman" w:hAnsi="Times New Roman" w:eastAsia="方正黑体_GBK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381635</wp:posOffset>
                </wp:positionV>
                <wp:extent cx="2999740" cy="0"/>
                <wp:effectExtent l="0" t="0" r="0" b="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172.45pt;margin-top:30.05pt;height:0pt;width:236.2pt;z-index:251657216;mso-width-relative:page;mso-height-relative:page;" filled="f" stroked="t" coordsize="21600,21600" o:gfxdata="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1oJSPtcAAAAJAQAADwAAAAAAAAABACAAAAAiAAAAZHJzL2Rvd25yZXYueG1sUEsBAhQA&#10;FAAAAAgAh07iQEwRJO26AQAAZAMAAA4AAAAAAAAAAQAgAAAAJgEAAGRycy9lMm9Eb2MueG1sUEsF&#10;BgAAAAAGAAYAWQEAAFI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方正黑体_GBK"/>
          <w:sz w:val="36"/>
          <w:szCs w:val="36"/>
        </w:rPr>
        <w:t xml:space="preserve">申请类型：  </w:t>
      </w:r>
      <w:r>
        <w:rPr>
          <w:rFonts w:ascii="Times New Roman" w:hAnsi="Times New Roman" w:eastAsia="方正黑体_GBK"/>
          <w:sz w:val="36"/>
          <w:szCs w:val="36"/>
        </w:rPr>
        <w:t xml:space="preserve"> </w:t>
      </w:r>
      <w:r>
        <w:rPr>
          <w:rFonts w:hint="eastAsia" w:ascii="Times New Roman" w:hAnsi="Times New Roman" w:eastAsia="方正黑体_GBK"/>
          <w:sz w:val="36"/>
          <w:szCs w:val="36"/>
        </w:rPr>
        <w:t xml:space="preserve"> </w:t>
      </w:r>
      <w:r>
        <w:rPr>
          <w:rFonts w:hint="eastAsia" w:ascii="方正黑体_GBK" w:hAnsi="Times New Roman" w:eastAsia="方正黑体_GBK"/>
          <w:sz w:val="36"/>
          <w:szCs w:val="36"/>
        </w:rPr>
        <w:t>□专利     □商标</w:t>
      </w:r>
      <w:r>
        <w:rPr>
          <w:rFonts w:hint="eastAsia" w:ascii="Times New Roman" w:hAnsi="Times New Roman" w:eastAsia="方正黑体_GBK"/>
          <w:sz w:val="36"/>
          <w:szCs w:val="36"/>
        </w:rPr>
        <w:t xml:space="preserve">       </w:t>
      </w:r>
    </w:p>
    <w:p>
      <w:pPr>
        <w:spacing w:line="700" w:lineRule="exact"/>
        <w:ind w:firstLine="1440" w:firstLineChars="400"/>
        <w:jc w:val="left"/>
        <w:rPr>
          <w:rFonts w:hint="eastAsia" w:ascii="Times New Roman" w:hAnsi="Times New Roman" w:eastAsia="方正黑体_GBK"/>
          <w:sz w:val="32"/>
          <w:szCs w:val="32"/>
        </w:rPr>
      </w:pPr>
      <w:bookmarkStart w:id="1" w:name="_GoBack"/>
      <w:r>
        <w:rPr>
          <w:rFonts w:hint="eastAsia" w:ascii="Times New Roman" w:hAnsi="Times New Roman" w:eastAsia="方正黑体_GBK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392430</wp:posOffset>
                </wp:positionV>
                <wp:extent cx="3013075" cy="0"/>
                <wp:effectExtent l="0" t="0" r="0" b="0"/>
                <wp:wrapNone/>
                <wp:docPr id="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32" type="#_x0000_t32" style="position:absolute;left:0pt;margin-left:171.4pt;margin-top:30.9pt;height:0pt;width:237.25pt;z-index:251658240;mso-width-relative:page;mso-height-relative:page;" filled="f" stroked="t" coordsize="21600,21600" o:gfxdata="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oZPotdcAAAAJAQAADwAAAAAAAAABACAAAAAiAAAAZHJzL2Rvd25yZXYueG1sUEsBAhQA&#10;FAAAAAgAh07iQBBY0wq6AQAAZAMAAA4AAAAAAAAAAQAgAAAAJgEAAGRycy9lMm9Eb2MueG1sUEsF&#10;BgAAAAAGAAYAWQEAAFI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bookmarkEnd w:id="1"/>
      <w:r>
        <w:rPr>
          <w:rFonts w:hint="eastAsia" w:ascii="Times New Roman" w:hAnsi="Times New Roman" w:eastAsia="方正黑体_GBK"/>
          <w:sz w:val="36"/>
          <w:szCs w:val="36"/>
        </w:rPr>
        <w:t>填表日期</w:t>
      </w:r>
      <w:r>
        <w:rPr>
          <w:rFonts w:hint="eastAsia" w:ascii="Times New Roman" w:hAnsi="Times New Roman" w:eastAsia="方正黑体_GBK"/>
          <w:sz w:val="32"/>
          <w:szCs w:val="32"/>
        </w:rPr>
        <w:t xml:space="preserve">：  </w:t>
      </w:r>
    </w:p>
    <w:p>
      <w:pPr>
        <w:spacing w:line="560" w:lineRule="exact"/>
        <w:jc w:val="center"/>
        <w:rPr>
          <w:rFonts w:hint="eastAsia" w:ascii="Times New Roman" w:hAnsi="Times New Roman" w:eastAsia="方正黑体_GBK"/>
          <w:sz w:val="32"/>
          <w:szCs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方正黑体_GBK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黑体_GBK"/>
          <w:sz w:val="32"/>
          <w:szCs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方正黑体_GBK"/>
          <w:sz w:val="32"/>
          <w:szCs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方正黑体_GBK"/>
          <w:sz w:val="32"/>
          <w:szCs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重庆市知识产权局</w:t>
      </w:r>
    </w:p>
    <w:p>
      <w:pPr>
        <w:spacing w:line="560" w:lineRule="exact"/>
        <w:jc w:val="center"/>
        <w:rPr>
          <w:rFonts w:ascii="Times New Roman" w:hAnsi="Times New Roman" w:eastAsia="方正黑体_GBK"/>
          <w:sz w:val="32"/>
          <w:szCs w:val="32"/>
        </w:rPr>
        <w:sectPr>
          <w:pgSz w:w="11906" w:h="16838"/>
          <w:pgMar w:top="2098" w:right="1531" w:bottom="1985" w:left="1531" w:header="851" w:footer="992" w:gutter="0"/>
          <w:cols w:space="720" w:num="1"/>
          <w:titlePg/>
          <w:docGrid w:type="linesAndChars" w:linePitch="312" w:charSpace="0"/>
        </w:sectPr>
      </w:pPr>
      <w:r>
        <w:rPr>
          <w:rFonts w:hint="eastAsia" w:ascii="Times New Roman" w:hAnsi="Times New Roman" w:eastAsia="方正黑体_GBK"/>
          <w:sz w:val="32"/>
          <w:szCs w:val="32"/>
        </w:rPr>
        <w:t>201</w:t>
      </w:r>
      <w:r>
        <w:rPr>
          <w:rFonts w:ascii="Times New Roman" w:hAnsi="Times New Roman" w:eastAsia="方正黑体_GBK"/>
          <w:sz w:val="32"/>
          <w:szCs w:val="32"/>
        </w:rPr>
        <w:t>9</w:t>
      </w:r>
      <w:r>
        <w:rPr>
          <w:rFonts w:hint="eastAsia" w:ascii="Times New Roman" w:hAnsi="Times New Roman" w:eastAsia="方正黑体_GBK"/>
          <w:sz w:val="32"/>
          <w:szCs w:val="32"/>
        </w:rPr>
        <w:t>年</w:t>
      </w:r>
      <w:r>
        <w:rPr>
          <w:rFonts w:ascii="Times New Roman" w:hAnsi="Times New Roman" w:eastAsia="方正黑体_GBK"/>
          <w:sz w:val="32"/>
          <w:szCs w:val="32"/>
        </w:rPr>
        <w:t>11</w:t>
      </w:r>
      <w:r>
        <w:rPr>
          <w:rFonts w:hint="eastAsia" w:ascii="Times New Roman" w:hAnsi="Times New Roman" w:eastAsia="方正黑体_GBK"/>
          <w:sz w:val="32"/>
          <w:szCs w:val="32"/>
        </w:rPr>
        <w:t>月制</w:t>
      </w:r>
    </w:p>
    <w:p>
      <w:pPr>
        <w:spacing w:line="560" w:lineRule="exact"/>
        <w:jc w:val="center"/>
        <w:rPr>
          <w:rFonts w:hint="eastAsia" w:ascii="方正小标宋_GBK" w:hAnsi="Times New Roman" w:eastAsia="方正小标宋_GBK"/>
          <w:sz w:val="36"/>
          <w:szCs w:val="36"/>
        </w:rPr>
      </w:pPr>
      <w:r>
        <w:rPr>
          <w:rFonts w:hint="eastAsia" w:ascii="方正小标宋_GBK" w:hAnsi="Times New Roman" w:eastAsia="方正小标宋_GBK"/>
          <w:sz w:val="36"/>
          <w:szCs w:val="36"/>
        </w:rPr>
        <w:t>重庆市向国外申请专利和注册商标资助申报表</w:t>
      </w:r>
    </w:p>
    <w:tbl>
      <w:tblPr>
        <w:tblStyle w:val="3"/>
        <w:tblW w:w="90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118"/>
        <w:gridCol w:w="883"/>
        <w:gridCol w:w="235"/>
        <w:gridCol w:w="1118"/>
        <w:gridCol w:w="1118"/>
        <w:gridCol w:w="1118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6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楷体_GB2312"/>
                <w:kern w:val="0"/>
                <w:sz w:val="24"/>
                <w:szCs w:val="24"/>
              </w:rPr>
            </w:pPr>
            <w:bookmarkStart w:id="0" w:name="OLE_LINK8" w:colFirst="0" w:colLast="1"/>
            <w:r>
              <w:rPr>
                <w:rFonts w:hint="eastAsia" w:ascii="Times New Roman" w:hAnsi="Times New Roman" w:eastAsia="楷体_GB2312"/>
                <w:kern w:val="0"/>
                <w:sz w:val="24"/>
                <w:szCs w:val="24"/>
              </w:rPr>
              <w:t>统一社会信用</w:t>
            </w: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代码</w:t>
            </w:r>
          </w:p>
        </w:tc>
        <w:tc>
          <w:tcPr>
            <w:tcW w:w="67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3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传真</w:t>
            </w:r>
          </w:p>
        </w:tc>
        <w:tc>
          <w:tcPr>
            <w:tcW w:w="2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手机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3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Email</w:t>
            </w:r>
          </w:p>
        </w:tc>
        <w:tc>
          <w:tcPr>
            <w:tcW w:w="55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233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账户信息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户名</w:t>
            </w:r>
          </w:p>
        </w:tc>
        <w:tc>
          <w:tcPr>
            <w:tcW w:w="47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2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47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23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47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3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kern w:val="0"/>
                <w:sz w:val="24"/>
                <w:szCs w:val="24"/>
              </w:rPr>
              <w:t>申请资助总量</w:t>
            </w:r>
          </w:p>
        </w:tc>
        <w:tc>
          <w:tcPr>
            <w:tcW w:w="6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40" w:firstLineChars="100"/>
              <w:rPr>
                <w:rFonts w:hint="eastAsia" w:ascii="Times New Roman" w:hAnsi="Times New Roman" w:eastAsia="楷体_GB2312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eastAsia="楷体_GB2312"/>
                <w:kern w:val="0"/>
                <w:sz w:val="24"/>
                <w:szCs w:val="24"/>
              </w:rPr>
              <w:t>本单位</w:t>
            </w: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符合申报条件的</w:t>
            </w:r>
            <w:r>
              <w:rPr>
                <w:rFonts w:hint="eastAsia" w:ascii="Times New Roman" w:hAnsi="Times New Roman" w:eastAsia="楷体_GB2312"/>
                <w:kern w:val="0"/>
                <w:sz w:val="24"/>
                <w:szCs w:val="24"/>
              </w:rPr>
              <w:t>国际</w:t>
            </w: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专利</w:t>
            </w:r>
            <w:r>
              <w:rPr>
                <w:rFonts w:hint="eastAsia" w:ascii="Times New Roman" w:hAnsi="Times New Roman" w:eastAsia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kern w:val="0"/>
                <w:sz w:val="24"/>
                <w:szCs w:val="24"/>
              </w:rPr>
              <w:t>件</w:t>
            </w: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；国际商标</w:t>
            </w:r>
            <w:r>
              <w:rPr>
                <w:rFonts w:hint="eastAsia" w:ascii="Times New Roman" w:hAnsi="Times New Roman" w:eastAsia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kern w:val="0"/>
                <w:sz w:val="24"/>
                <w:szCs w:val="24"/>
              </w:rPr>
              <w:t>件</w:t>
            </w: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8" w:hRule="atLeast"/>
          <w:jc w:val="center"/>
        </w:trPr>
        <w:tc>
          <w:tcPr>
            <w:tcW w:w="23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内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容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kern w:val="0"/>
                <w:sz w:val="24"/>
                <w:szCs w:val="24"/>
              </w:rPr>
              <w:t>申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kern w:val="0"/>
                <w:sz w:val="24"/>
                <w:szCs w:val="24"/>
              </w:rPr>
              <w:t>报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kern w:val="0"/>
                <w:sz w:val="24"/>
                <w:szCs w:val="24"/>
              </w:rPr>
              <w:t>理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eastAsia="楷体_GB2312"/>
                <w:kern w:val="0"/>
                <w:sz w:val="24"/>
                <w:szCs w:val="24"/>
              </w:rPr>
              <w:t>由</w:t>
            </w:r>
          </w:p>
        </w:tc>
        <w:tc>
          <w:tcPr>
            <w:tcW w:w="6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一、基本情况</w:t>
            </w:r>
          </w:p>
          <w:p>
            <w:pPr>
              <w:spacing w:line="56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（包括申请国外专利</w:t>
            </w: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/商标</w:t>
            </w:r>
            <w:r>
              <w:rPr>
                <w:rFonts w:ascii="Times New Roman" w:hAnsi="Times New Roman" w:eastAsia="楷体_GB2312"/>
                <w:sz w:val="24"/>
                <w:szCs w:val="24"/>
              </w:rPr>
              <w:t>的基本情况</w:t>
            </w: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，有关</w:t>
            </w:r>
            <w:r>
              <w:rPr>
                <w:rFonts w:ascii="Times New Roman" w:hAnsi="Times New Roman" w:eastAsia="楷体_GB2312"/>
                <w:sz w:val="24"/>
                <w:szCs w:val="24"/>
              </w:rPr>
              <w:t>知识产权管理制度、人员</w:t>
            </w: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配备</w:t>
            </w:r>
            <w:r>
              <w:rPr>
                <w:rFonts w:ascii="Times New Roman" w:hAnsi="Times New Roman" w:eastAsia="楷体_GB2312"/>
                <w:sz w:val="24"/>
                <w:szCs w:val="24"/>
              </w:rPr>
              <w:t>等）</w:t>
            </w:r>
          </w:p>
          <w:p>
            <w:pPr>
              <w:spacing w:line="56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二、</w:t>
            </w: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申报理由</w:t>
            </w:r>
          </w:p>
          <w:p>
            <w:pPr>
              <w:spacing w:line="56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包括</w:t>
            </w:r>
            <w:r>
              <w:rPr>
                <w:rFonts w:ascii="Times New Roman" w:hAnsi="Times New Roman" w:eastAsia="楷体_GB2312"/>
                <w:sz w:val="24"/>
                <w:szCs w:val="24"/>
              </w:rPr>
              <w:t>所属</w:t>
            </w: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专利</w:t>
            </w:r>
            <w:r>
              <w:rPr>
                <w:rFonts w:ascii="Times New Roman" w:hAnsi="Times New Roman" w:eastAsia="楷体_GB2312"/>
                <w:sz w:val="24"/>
                <w:szCs w:val="24"/>
              </w:rPr>
              <w:t>技术领域、与现有技术相比的优势</w:t>
            </w: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等；商标品牌</w:t>
            </w:r>
            <w:r>
              <w:rPr>
                <w:rFonts w:ascii="Times New Roman" w:hAnsi="Times New Roman" w:eastAsia="楷体_GB2312"/>
                <w:sz w:val="24"/>
                <w:szCs w:val="24"/>
              </w:rPr>
              <w:t>内容</w:t>
            </w: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等；</w:t>
            </w:r>
            <w:r>
              <w:rPr>
                <w:rFonts w:ascii="Times New Roman" w:hAnsi="Times New Roman" w:eastAsia="楷体_GB2312"/>
                <w:sz w:val="24"/>
                <w:szCs w:val="24"/>
              </w:rPr>
              <w:t>进行的</w:t>
            </w: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国</w:t>
            </w:r>
            <w:r>
              <w:rPr>
                <w:rFonts w:ascii="Times New Roman" w:hAnsi="Times New Roman" w:eastAsia="楷体_GB2312"/>
                <w:sz w:val="24"/>
                <w:szCs w:val="24"/>
              </w:rPr>
              <w:t>外专利</w:t>
            </w: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/商标</w:t>
            </w:r>
            <w:r>
              <w:rPr>
                <w:rFonts w:ascii="Times New Roman" w:hAnsi="Times New Roman" w:eastAsia="楷体_GB2312"/>
                <w:sz w:val="24"/>
                <w:szCs w:val="24"/>
              </w:rPr>
              <w:t>维权情况</w:t>
            </w: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等</w:t>
            </w:r>
            <w:r>
              <w:rPr>
                <w:rFonts w:ascii="Times New Roman" w:hAnsi="Times New Roman" w:eastAsia="楷体_GB2312"/>
                <w:sz w:val="24"/>
                <w:szCs w:val="24"/>
              </w:rPr>
              <w:t>）</w:t>
            </w:r>
          </w:p>
          <w:p>
            <w:pPr>
              <w:spacing w:line="560" w:lineRule="exact"/>
              <w:rPr>
                <w:rFonts w:hint="eastAsia"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三、</w:t>
            </w: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预期</w:t>
            </w:r>
            <w:r>
              <w:rPr>
                <w:rFonts w:ascii="Times New Roman" w:hAnsi="Times New Roman" w:eastAsia="楷体_GB2312"/>
                <w:sz w:val="24"/>
                <w:szCs w:val="24"/>
              </w:rPr>
              <w:t>成效</w:t>
            </w:r>
          </w:p>
          <w:p>
            <w:pPr>
              <w:spacing w:line="560" w:lineRule="exact"/>
              <w:rPr>
                <w:rFonts w:ascii="Times New Roman" w:hAnsi="Times New Roman" w:eastAsia="楷体_GB2312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简述</w:t>
            </w: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通过</w:t>
            </w:r>
            <w:r>
              <w:rPr>
                <w:rFonts w:ascii="Times New Roman" w:hAnsi="Times New Roman" w:eastAsia="楷体_GB2312"/>
                <w:sz w:val="24"/>
                <w:szCs w:val="24"/>
              </w:rPr>
              <w:t>向国外申请专利</w:t>
            </w: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/注册商标，</w:t>
            </w:r>
            <w:r>
              <w:rPr>
                <w:rFonts w:ascii="Times New Roman" w:hAnsi="Times New Roman" w:eastAsia="楷体_GB2312"/>
                <w:sz w:val="24"/>
                <w:szCs w:val="24"/>
              </w:rPr>
              <w:t>对自身国际市场开拓产生的经济、社会效益</w:t>
            </w: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申报单位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声明</w:t>
            </w:r>
          </w:p>
        </w:tc>
        <w:tc>
          <w:tcPr>
            <w:tcW w:w="6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申报表所填内容准确无误，所提交证明材料真实有效，如有虚假愿承担法律责任。</w:t>
            </w:r>
          </w:p>
          <w:p>
            <w:pPr>
              <w:spacing w:line="560" w:lineRule="exact"/>
              <w:ind w:firstLine="3240" w:firstLineChars="1350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申报单位（盖章）</w:t>
            </w:r>
          </w:p>
          <w:p>
            <w:pPr>
              <w:spacing w:line="560" w:lineRule="exact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 xml:space="preserve">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9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6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kern w:val="0"/>
                <w:sz w:val="24"/>
                <w:szCs w:val="24"/>
              </w:rPr>
              <w:t>其他附件附后。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D74A4"/>
    <w:rsid w:val="20DD74A4"/>
    <w:rsid w:val="743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2019-11-04T03:06:00Z</dcterms:created>
  <dc:creator>Chocolate</dc:creator>
  <cp:lastModifiedBy>Chocolate</cp:lastModifiedBy>
  <dcterms:modified xsi:type="dcterms:W3CDTF">2019-11-04T03:06:59Z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