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仿宋_GBK"/>
          <w:szCs w:val="32"/>
        </w:rPr>
      </w:pPr>
      <w:r>
        <w:rPr>
          <w:rFonts w:hint="eastAsia" w:ascii="方正黑体_GBK" w:eastAsia="方正黑体_GBK"/>
          <w:sz w:val="30"/>
          <w:szCs w:val="30"/>
        </w:rPr>
        <w:t>附件2</w:t>
      </w:r>
    </w:p>
    <w:p>
      <w:pPr>
        <w:jc w:val="left"/>
        <w:rPr>
          <w:rFonts w:ascii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关于《</w:t>
      </w:r>
      <w:r>
        <w:rPr>
          <w:rFonts w:hint="eastAsia" w:ascii="方正小标宋_GBK" w:eastAsia="方正小标宋_GBK"/>
          <w:sz w:val="44"/>
          <w:szCs w:val="44"/>
        </w:rPr>
        <w:t>重庆市进一步促进科技成果转化的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实施方案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（征求意见稿）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》的</w:t>
      </w:r>
      <w:r>
        <w:rPr>
          <w:rFonts w:hint="eastAsia" w:ascii="方正小标宋_GBK" w:hAnsi="Times New Roman" w:eastAsia="方正小标宋_GBK" w:cs="Times New Roman"/>
          <w:color w:val="000000"/>
          <w:sz w:val="44"/>
          <w:szCs w:val="44"/>
        </w:rPr>
        <w:t>起草说明</w:t>
      </w:r>
    </w:p>
    <w:p>
      <w:pPr>
        <w:pStyle w:val="14"/>
        <w:widowControl w:val="0"/>
        <w:adjustRightInd w:val="0"/>
        <w:snapToGrid w:val="0"/>
        <w:spacing w:before="0" w:beforeAutospacing="0" w:after="0" w:afterAutospacing="0" w:line="592" w:lineRule="exact"/>
        <w:ind w:firstLine="640" w:firstLineChars="200"/>
        <w:jc w:val="both"/>
        <w:rPr>
          <w:rFonts w:ascii="Times New Roman" w:hAnsi="Times New Roman" w:eastAsia="方正楷体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方正黑体_GBK"/>
          <w:szCs w:val="32"/>
        </w:rPr>
      </w:pPr>
      <w:r>
        <w:rPr>
          <w:rFonts w:ascii="Times New Roman" w:hAnsi="Times New Roman" w:eastAsia="方正黑体_GBK"/>
          <w:szCs w:val="32"/>
        </w:rPr>
        <w:t>一、文件制定背景</w:t>
      </w:r>
      <w:r>
        <w:rPr>
          <w:rFonts w:hint="eastAsia" w:ascii="Times New Roman" w:hAnsi="Times New Roman" w:eastAsia="方正黑体_GBK"/>
          <w:szCs w:val="32"/>
        </w:rPr>
        <w:t>和</w:t>
      </w:r>
      <w:r>
        <w:rPr>
          <w:rFonts w:ascii="Times New Roman" w:hAnsi="Times New Roman" w:eastAsia="方正黑体_GBK"/>
          <w:szCs w:val="32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szCs w:val="32"/>
        </w:rPr>
      </w:pPr>
      <w:r>
        <w:rPr>
          <w:rFonts w:hint="eastAsia" w:ascii="方正楷体_GBK" w:hAnsi="方正楷体_GBK" w:eastAsia="方正楷体_GBK" w:cs="方正楷体_GBK"/>
          <w:szCs w:val="32"/>
        </w:rPr>
        <w:t>（一）制定的必要性和可行性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9"/>
        <w:rPr>
          <w:rFonts w:hint="eastAsia"/>
        </w:rPr>
      </w:pPr>
      <w:r>
        <w:rPr>
          <w:rFonts w:hint="eastAsia" w:ascii="方正仿宋_GBK" w:hAnsi="仿宋" w:eastAsia="方正仿宋_GBK"/>
          <w:sz w:val="32"/>
          <w:szCs w:val="32"/>
        </w:rPr>
        <w:t>促进科技成果转移转化是实施创新驱动发展战略的重要任务之一，是加强科技与经济紧密结合、发挥科技创新在经济转方式调结构重要作用的关键环节。落实创新发展理念、实施创新驱动发展战略对科技成果转化工作提出更高、更迫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eastAsia="方正仿宋_GBK"/>
          <w:lang w:val="en-US" w:eastAsia="zh-CN"/>
        </w:rPr>
      </w:pPr>
      <w:r>
        <w:rPr>
          <w:rFonts w:hint="eastAsia" w:ascii="方正仿宋_GBK" w:hAnsi="仿宋"/>
          <w:sz w:val="32"/>
          <w:szCs w:val="32"/>
          <w:lang w:val="en-US" w:eastAsia="zh-CN"/>
        </w:rPr>
        <w:t>深入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贯彻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促进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科技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成果转化法》</w:t>
      </w:r>
      <w:r>
        <w:rPr>
          <w:rFonts w:hint="eastAsia" w:ascii="方正仿宋_GBK" w:hAnsi="微软雅黑" w:cs="宋体"/>
          <w:color w:val="auto"/>
          <w:kern w:val="0"/>
          <w:szCs w:val="32"/>
        </w:rPr>
        <w:t>《科技部等9部门印发〈赋予科研人员职务科技成果所有权或长期使用权试点实施方案〉的通知》</w:t>
      </w:r>
      <w:r>
        <w:rPr>
          <w:rFonts w:hint="eastAsia" w:ascii="方正仿宋_GBK" w:hAnsi="方正仿宋_GBK" w:cs="方正仿宋_GBK"/>
          <w:color w:val="auto"/>
          <w:szCs w:val="32"/>
        </w:rPr>
        <w:t>（国科发区〔2020〕128号）</w:t>
      </w:r>
      <w:r>
        <w:rPr>
          <w:rFonts w:hint="eastAsia" w:ascii="方正仿宋_GBK" w:hAnsi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等政策法规精神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着力疏解我市科技成果转化链条中的现实堵点，促进科技成果快速转化为现实生产力</w:t>
      </w:r>
      <w:r>
        <w:rPr>
          <w:rFonts w:hint="eastAsia" w:ascii="方正仿宋_GBK" w:hAnsi="方正仿宋_GBK" w:cs="方正仿宋_GBK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szCs w:val="32"/>
        </w:rPr>
      </w:pPr>
      <w:r>
        <w:rPr>
          <w:rFonts w:hint="eastAsia" w:ascii="方正楷体_GBK" w:hAnsi="方正楷体_GBK" w:eastAsia="方正楷体_GBK" w:cs="方正楷体_GBK"/>
          <w:szCs w:val="32"/>
        </w:rPr>
        <w:t>（二）依据的主要上位法和上位规范性文件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cs="方正仿宋_GBK"/>
          <w:color w:val="000000"/>
          <w:szCs w:val="32"/>
          <w:lang w:eastAsia="zh-CN"/>
        </w:rPr>
      </w:pPr>
      <w:r>
        <w:rPr>
          <w:rFonts w:hint="eastAsia" w:ascii="方正仿宋_GBK" w:hAnsi="方正仿宋_GBK" w:cs="方正仿宋_GBK"/>
          <w:color w:val="000000"/>
          <w:szCs w:val="32"/>
          <w:lang w:eastAsia="zh-CN"/>
        </w:rPr>
        <w:t>《</w:t>
      </w:r>
      <w:r>
        <w:rPr>
          <w:rFonts w:hint="eastAsia" w:ascii="方正仿宋_GBK" w:hAnsi="方正仿宋_GBK" w:cs="方正仿宋_GBK"/>
          <w:color w:val="000000"/>
          <w:szCs w:val="32"/>
        </w:rPr>
        <w:t>中华人民共和国促进科技成果转化法</w:t>
      </w:r>
      <w:r>
        <w:rPr>
          <w:rFonts w:hint="eastAsia" w:ascii="方正仿宋_GBK" w:hAnsi="方正仿宋_GBK" w:cs="方正仿宋_GBK"/>
          <w:color w:val="000000"/>
          <w:szCs w:val="32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Cs w:val="32"/>
          <w:highlight w:val="none"/>
          <w:lang w:eastAsia="zh-CN"/>
        </w:rPr>
      </w:pPr>
      <w:r>
        <w:rPr>
          <w:rFonts w:hint="eastAsia" w:ascii="方正仿宋_GBK" w:hAnsi="方正仿宋_GBK" w:cs="方正仿宋_GBK"/>
          <w:color w:val="auto"/>
          <w:szCs w:val="32"/>
          <w:highlight w:val="none"/>
          <w:lang w:eastAsia="zh-CN"/>
        </w:rPr>
        <w:t>《重庆市促进科技成果转化条例》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cs="方正仿宋_GBK"/>
          <w:color w:val="auto"/>
          <w:szCs w:val="32"/>
        </w:rPr>
      </w:pPr>
      <w:r>
        <w:rPr>
          <w:rFonts w:hint="eastAsia" w:ascii="方正仿宋_GBK" w:hAnsi="微软雅黑" w:cs="宋体"/>
          <w:color w:val="auto"/>
          <w:kern w:val="0"/>
          <w:szCs w:val="32"/>
        </w:rPr>
        <w:t>《科技部等9部门印发〈赋予科研人员职务科技成果所有权或长期使用权试点实施方案〉的通知》</w:t>
      </w:r>
      <w:r>
        <w:rPr>
          <w:rFonts w:hint="eastAsia" w:ascii="方正仿宋_GBK" w:hAnsi="方正仿宋_GBK" w:cs="方正仿宋_GBK"/>
          <w:color w:val="auto"/>
          <w:szCs w:val="32"/>
        </w:rPr>
        <w:t>（国科发区〔2020〕128号）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cs="方正仿宋_GBK"/>
          <w:color w:val="auto"/>
          <w:szCs w:val="32"/>
        </w:rPr>
      </w:pPr>
      <w:r>
        <w:rPr>
          <w:rFonts w:hint="eastAsia" w:ascii="方正仿宋_GBK" w:hAnsi="微软雅黑" w:cs="宋体"/>
          <w:color w:val="auto"/>
          <w:kern w:val="0"/>
          <w:szCs w:val="32"/>
        </w:rPr>
        <w:t>《</w:t>
      </w:r>
      <w:r>
        <w:rPr>
          <w:rFonts w:hint="eastAsia" w:ascii="方正仿宋_GBK" w:hAnsi="方正仿宋_GBK" w:cs="方正仿宋_GBK"/>
          <w:color w:val="auto"/>
          <w:szCs w:val="32"/>
        </w:rPr>
        <w:t>科技部 教育部印发</w:t>
      </w:r>
      <w:r>
        <w:rPr>
          <w:rFonts w:hint="eastAsia" w:ascii="方正仿宋_GBK" w:hAnsi="微软雅黑" w:cs="宋体"/>
          <w:color w:val="auto"/>
          <w:kern w:val="0"/>
          <w:szCs w:val="32"/>
        </w:rPr>
        <w:t>〈</w:t>
      </w:r>
      <w:r>
        <w:rPr>
          <w:rFonts w:hint="eastAsia" w:ascii="方正仿宋_GBK" w:hAnsi="方正仿宋_GBK" w:cs="方正仿宋_GBK"/>
          <w:color w:val="auto"/>
          <w:szCs w:val="32"/>
        </w:rPr>
        <w:t>关于进一步推进高等学校专业化技术转移机构建设发展的实施意见</w:t>
      </w:r>
      <w:r>
        <w:rPr>
          <w:rFonts w:hint="eastAsia" w:ascii="方正仿宋_GBK" w:hAnsi="微软雅黑" w:cs="宋体"/>
          <w:color w:val="auto"/>
          <w:kern w:val="0"/>
          <w:szCs w:val="32"/>
        </w:rPr>
        <w:t>〉</w:t>
      </w:r>
      <w:r>
        <w:rPr>
          <w:rFonts w:hint="eastAsia" w:ascii="方正仿宋_GBK" w:hAnsi="方正仿宋_GBK" w:cs="方正仿宋_GBK"/>
          <w:color w:val="auto"/>
          <w:szCs w:val="32"/>
        </w:rPr>
        <w:t>的通知</w:t>
      </w:r>
      <w:r>
        <w:rPr>
          <w:rFonts w:hint="eastAsia" w:ascii="方正仿宋_GBK" w:hAnsi="微软雅黑" w:cs="宋体"/>
          <w:color w:val="auto"/>
          <w:kern w:val="0"/>
          <w:szCs w:val="32"/>
        </w:rPr>
        <w:t>》</w:t>
      </w:r>
      <w:r>
        <w:rPr>
          <w:rFonts w:hint="eastAsia" w:ascii="方正仿宋_GBK" w:hAnsi="方正仿宋_GBK" w:cs="方正仿宋_GBK"/>
          <w:color w:val="auto"/>
          <w:szCs w:val="32"/>
          <w:lang w:eastAsia="zh-CN"/>
        </w:rPr>
        <w:t>（</w:t>
      </w:r>
      <w:r>
        <w:rPr>
          <w:rFonts w:hint="eastAsia" w:ascii="方正仿宋_GBK" w:hAnsi="方正仿宋_GBK" w:cs="方正仿宋_GBK"/>
          <w:color w:val="auto"/>
          <w:szCs w:val="32"/>
        </w:rPr>
        <w:t>国科发区〔2020〕133号）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cs="方正仿宋_GBK"/>
          <w:color w:val="auto"/>
          <w:szCs w:val="32"/>
        </w:rPr>
      </w:pPr>
      <w:r>
        <w:rPr>
          <w:rFonts w:hint="eastAsia" w:ascii="方正仿宋_GBK" w:hAnsi="方正仿宋_GBK" w:cs="方正仿宋_GBK"/>
          <w:color w:val="auto"/>
          <w:szCs w:val="32"/>
        </w:rPr>
        <w:t>《财政部印发关于进一步加大授权力度促进科技成果转化的通知》（财资〔2019〕57号）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outlineLvl w:val="9"/>
        <w:rPr>
          <w:rFonts w:eastAsia="方正黑体_GBK"/>
        </w:rPr>
      </w:pPr>
      <w:r>
        <w:rPr>
          <w:rFonts w:hint="eastAsia" w:eastAsia="方正黑体_GBK"/>
          <w:lang w:eastAsia="zh-CN"/>
        </w:rPr>
        <w:t>二、</w:t>
      </w:r>
      <w:r>
        <w:rPr>
          <w:rFonts w:eastAsia="方正黑体_GBK"/>
        </w:rPr>
        <w:t>文件制定过程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9"/>
        <w:rPr>
          <w:rFonts w:hint="eastAsia" w:eastAsia="方正黑体_GBK"/>
          <w:lang w:val="en-US" w:eastAsia="zh-CN"/>
        </w:rPr>
      </w:pPr>
      <w:r>
        <w:rPr>
          <w:rFonts w:hint="eastAsia" w:ascii="方正仿宋_GBK" w:hAnsi="方正仿宋_GBK" w:cs="方正仿宋_GBK"/>
          <w:color w:val="000000"/>
          <w:szCs w:val="32"/>
          <w:lang w:eastAsia="zh-CN"/>
        </w:rPr>
        <w:t>坚持问题导向和目标导向，通过实地走访、座谈调研等方式，梳理出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我市科技成果转化链条中的现实堵点</w:t>
      </w:r>
      <w:r>
        <w:rPr>
          <w:rFonts w:hint="eastAsia" w:ascii="方正仿宋_GBK" w:hAnsi="方正仿宋_GBK" w:cs="方正仿宋_GBK"/>
          <w:kern w:val="0"/>
          <w:sz w:val="32"/>
          <w:szCs w:val="32"/>
          <w:lang w:eastAsia="zh-CN"/>
        </w:rPr>
        <w:t>问题，</w:t>
      </w:r>
      <w:r>
        <w:rPr>
          <w:rFonts w:hint="eastAsia" w:eastAsia="方正仿宋_GBK"/>
          <w:color w:val="000000"/>
        </w:rPr>
        <w:t>起草了《重庆市进一步促进科技成果转化的实施方案（讨论稿）》</w:t>
      </w:r>
      <w:r>
        <w:rPr>
          <w:rFonts w:hint="eastAsia" w:ascii="方正仿宋_GBK" w:hAnsi="方正仿宋_GBK" w:cs="方正仿宋_GBK"/>
          <w:kern w:val="0"/>
          <w:sz w:val="32"/>
          <w:szCs w:val="32"/>
          <w:lang w:eastAsia="zh-CN"/>
        </w:rPr>
        <w:t>。多</w:t>
      </w:r>
      <w:r>
        <w:rPr>
          <w:rFonts w:hint="eastAsia" w:ascii="方正仿宋_GBK" w:hAnsi="方正仿宋_GBK" w:eastAsia="方正仿宋_GBK" w:cs="方正仿宋_GBK"/>
          <w:color w:val="000000"/>
          <w:szCs w:val="32"/>
        </w:rPr>
        <w:t>次召开座谈会听取了行业专家、市级部门、高校、科研院所、企业和科技人员的意见建议，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szCs w:val="32"/>
        </w:rPr>
        <w:t>书面征求了相关市级部门的意见，形成了《</w:t>
      </w:r>
      <w:r>
        <w:rPr>
          <w:rFonts w:hint="eastAsia" w:eastAsia="方正仿宋_GBK"/>
          <w:color w:val="000000"/>
        </w:rPr>
        <w:t>重庆市进一步促进科技成果转化的实施方案</w:t>
      </w:r>
      <w:r>
        <w:rPr>
          <w:rFonts w:hint="eastAsia" w:ascii="方正仿宋_GBK" w:hAnsi="方正仿宋_GBK" w:eastAsia="方正仿宋_GBK" w:cs="方正仿宋_GBK"/>
          <w:color w:val="000000"/>
          <w:szCs w:val="32"/>
        </w:rPr>
        <w:t>（征求意见稿）》。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方正黑体_GBK"/>
          <w:szCs w:val="32"/>
        </w:rPr>
      </w:pPr>
      <w:r>
        <w:rPr>
          <w:rFonts w:hint="eastAsia" w:ascii="Times New Roman" w:hAnsi="Times New Roman" w:eastAsia="方正黑体_GBK"/>
          <w:szCs w:val="32"/>
          <w:lang w:eastAsia="zh-CN"/>
        </w:rPr>
        <w:t>三</w:t>
      </w:r>
      <w:r>
        <w:rPr>
          <w:rFonts w:hint="eastAsia" w:ascii="Times New Roman" w:hAnsi="Times New Roman" w:eastAsia="方正黑体_GBK"/>
          <w:szCs w:val="32"/>
        </w:rPr>
        <w:t>、文件主要内容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0"/>
        <w:textAlignment w:val="auto"/>
        <w:outlineLvl w:val="9"/>
        <w:rPr>
          <w:rFonts w:hint="eastAsia" w:ascii="方正仿宋_GBK" w:hAnsi="仿宋"/>
          <w:szCs w:val="32"/>
        </w:rPr>
      </w:pPr>
      <w:r>
        <w:rPr>
          <w:rFonts w:hint="eastAsia" w:ascii="方正仿宋_GBK" w:hAnsi="仿宋"/>
          <w:szCs w:val="32"/>
        </w:rPr>
        <w:t>围绕科技</w:t>
      </w:r>
      <w:r>
        <w:rPr>
          <w:rFonts w:ascii="方正仿宋_GBK" w:hAnsi="仿宋"/>
          <w:szCs w:val="32"/>
        </w:rPr>
        <w:t>成果赋权、</w:t>
      </w:r>
      <w:r>
        <w:rPr>
          <w:rFonts w:hint="eastAsia" w:ascii="方正仿宋_GBK" w:hAnsi="仿宋"/>
          <w:szCs w:val="32"/>
        </w:rPr>
        <w:t>成果</w:t>
      </w:r>
      <w:r>
        <w:rPr>
          <w:rFonts w:ascii="方正仿宋_GBK" w:hAnsi="仿宋"/>
          <w:szCs w:val="32"/>
        </w:rPr>
        <w:t>供给、</w:t>
      </w:r>
      <w:r>
        <w:rPr>
          <w:rFonts w:hint="eastAsia" w:ascii="方正仿宋_GBK" w:hAnsi="仿宋"/>
          <w:szCs w:val="32"/>
        </w:rPr>
        <w:t>要素集聚</w:t>
      </w:r>
      <w:r>
        <w:rPr>
          <w:rFonts w:ascii="方正仿宋_GBK" w:hAnsi="仿宋"/>
          <w:szCs w:val="32"/>
        </w:rPr>
        <w:t>、便利化服务</w:t>
      </w:r>
      <w:r>
        <w:rPr>
          <w:rFonts w:hint="eastAsia" w:ascii="方正仿宋_GBK" w:hAnsi="仿宋"/>
          <w:szCs w:val="32"/>
        </w:rPr>
        <w:t>四个方面提出24项具体解决方案。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9"/>
        <w:rPr>
          <w:rFonts w:ascii="方正仿宋_GBK" w:hAnsi="仿宋"/>
          <w:szCs w:val="32"/>
        </w:rPr>
      </w:pPr>
      <w:r>
        <w:rPr>
          <w:rFonts w:hint="eastAsia" w:ascii="方正楷体_GBK" w:hAnsi="方正楷体_GBK" w:eastAsia="方正楷体_GBK" w:cs="方正楷体_GBK"/>
          <w:szCs w:val="32"/>
        </w:rPr>
        <w:t>（一）关于科技成果赋权问题。</w:t>
      </w:r>
      <w:r>
        <w:rPr>
          <w:rFonts w:hint="eastAsia" w:ascii="方正仿宋_GBK" w:hAnsi="仿宋"/>
          <w:szCs w:val="32"/>
        </w:rPr>
        <w:t>重点开展赋予科研人员职务科技成果所有权或长期使用权试点，推进赋权科技成果限时转化，明确非职务科技成果权属，明确职务科技成果净收入，优化科技成果无形资产作价投资管理，完善科技成果转化容错免责机制；</w:t>
      </w:r>
      <w:r>
        <w:rPr>
          <w:rFonts w:hint="eastAsia" w:ascii="方正楷体_GBK" w:hAnsi="方正楷体_GBK" w:eastAsia="方正楷体_GBK" w:cs="方正楷体_GBK"/>
          <w:szCs w:val="32"/>
        </w:rPr>
        <w:t>（二）关于科技成果有效供给问题。</w:t>
      </w:r>
      <w:r>
        <w:rPr>
          <w:rFonts w:hint="eastAsia" w:ascii="方正仿宋_GBK" w:hAnsi="仿宋"/>
          <w:szCs w:val="32"/>
        </w:rPr>
        <w:t>重点优化科技成果的源头供给，促进国内科技成果在渝转化，推进国际技术转移开放合作，加强高校院所成果转化导向，强化科研人员成果转化导向，鼓励担任行政职务的科研人员转化成果，加强科技成果中试熟化；</w:t>
      </w:r>
      <w:r>
        <w:rPr>
          <w:rFonts w:hint="eastAsia" w:ascii="方正楷体_GBK" w:hAnsi="方正楷体_GBK" w:eastAsia="方正楷体_GBK" w:cs="方正楷体_GBK"/>
          <w:szCs w:val="32"/>
        </w:rPr>
        <w:t>（三）关于科技成果转化要素集聚问题。</w:t>
      </w:r>
      <w:r>
        <w:rPr>
          <w:rFonts w:hint="eastAsia" w:ascii="方正仿宋_GBK" w:hAnsi="仿宋"/>
          <w:szCs w:val="32"/>
        </w:rPr>
        <w:t>重点培育一批服务能力突出的专业化技术转移机构，引进培育一批高水平技术经理人队伍，推动科技成果评估机构优化培育，打造高水平专业化创业孵化平台，做大做强创业投资规模；</w:t>
      </w:r>
      <w:r>
        <w:rPr>
          <w:rFonts w:hint="eastAsia" w:ascii="方正楷体_GBK" w:hAnsi="方正楷体_GBK" w:eastAsia="方正楷体_GBK" w:cs="方正楷体_GBK"/>
          <w:szCs w:val="32"/>
        </w:rPr>
        <w:t>（四）关于科技成果转化便利化服务问题。</w:t>
      </w:r>
      <w:r>
        <w:rPr>
          <w:rFonts w:hint="eastAsia" w:ascii="方正仿宋_GBK" w:hAnsi="仿宋"/>
          <w:szCs w:val="32"/>
        </w:rPr>
        <w:t>重点推广成果转化首台套产品应用，推动单位优化成果评估流程，优化技术合同认定登记流程，大力弘扬科技型企业家精神，强化科技成果转化责任主体信用等级管理，构建全社会联动协同的工作格局。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方正黑体_GBK"/>
          <w:szCs w:val="32"/>
        </w:rPr>
      </w:pPr>
      <w:r>
        <w:rPr>
          <w:rFonts w:hint="eastAsia" w:ascii="Times New Roman" w:hAnsi="Times New Roman" w:eastAsia="方正黑体_GBK"/>
          <w:szCs w:val="32"/>
        </w:rPr>
        <w:t>三、联系人及联系方式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ascii="Times New Roman" w:hAnsi="Times New Roman"/>
          <w:szCs w:val="32"/>
          <w:lang w:val="en-US"/>
        </w:rPr>
      </w:pPr>
      <w:r>
        <w:rPr>
          <w:rFonts w:hint="eastAsia" w:ascii="Times New Roman" w:hAnsi="Times New Roman"/>
          <w:szCs w:val="32"/>
        </w:rPr>
        <w:t>联系人姓名：</w:t>
      </w:r>
      <w:r>
        <w:rPr>
          <w:rFonts w:hint="eastAsia" w:ascii="Times New Roman" w:hAnsi="Times New Roman"/>
          <w:szCs w:val="32"/>
          <w:lang w:eastAsia="zh-CN"/>
        </w:rPr>
        <w:t>张弘</w:t>
      </w:r>
      <w:r>
        <w:rPr>
          <w:rFonts w:hint="eastAsia" w:ascii="Times New Roman" w:hAnsi="Times New Roman"/>
          <w:szCs w:val="32"/>
        </w:rPr>
        <w:t>，职务：</w:t>
      </w:r>
      <w:r>
        <w:rPr>
          <w:rFonts w:hint="eastAsia" w:ascii="Times New Roman" w:hAnsi="Times New Roman"/>
          <w:szCs w:val="32"/>
          <w:lang w:eastAsia="zh-CN"/>
        </w:rPr>
        <w:t>成果转化与创新创业处主任科员</w:t>
      </w:r>
      <w:r>
        <w:rPr>
          <w:rFonts w:hint="eastAsia" w:ascii="Times New Roman" w:hAnsi="Times New Roman"/>
          <w:szCs w:val="32"/>
        </w:rPr>
        <w:t>，联系电话：</w:t>
      </w:r>
      <w:r>
        <w:rPr>
          <w:rFonts w:hint="eastAsia" w:ascii="Times New Roman" w:hAnsi="Times New Roman"/>
          <w:szCs w:val="32"/>
          <w:lang w:val="en-US" w:eastAsia="zh-CN"/>
        </w:rPr>
        <w:t>67513101，13896680576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6F"/>
    <w:rsid w:val="00056054"/>
    <w:rsid w:val="000E530D"/>
    <w:rsid w:val="00104CD0"/>
    <w:rsid w:val="001568CF"/>
    <w:rsid w:val="001B5981"/>
    <w:rsid w:val="001D2850"/>
    <w:rsid w:val="002154CB"/>
    <w:rsid w:val="002320FD"/>
    <w:rsid w:val="00252C96"/>
    <w:rsid w:val="002B6D74"/>
    <w:rsid w:val="00361A23"/>
    <w:rsid w:val="00362AB6"/>
    <w:rsid w:val="003B15EA"/>
    <w:rsid w:val="003B3406"/>
    <w:rsid w:val="003C14EB"/>
    <w:rsid w:val="00406C72"/>
    <w:rsid w:val="0041307B"/>
    <w:rsid w:val="00427462"/>
    <w:rsid w:val="004B0CDA"/>
    <w:rsid w:val="004B17FC"/>
    <w:rsid w:val="004B766F"/>
    <w:rsid w:val="004D5BE2"/>
    <w:rsid w:val="004E4C46"/>
    <w:rsid w:val="006267B1"/>
    <w:rsid w:val="006B11D9"/>
    <w:rsid w:val="00777DE3"/>
    <w:rsid w:val="007A4B7F"/>
    <w:rsid w:val="007A59C3"/>
    <w:rsid w:val="007F5BA6"/>
    <w:rsid w:val="00825E50"/>
    <w:rsid w:val="0083735C"/>
    <w:rsid w:val="00847CC5"/>
    <w:rsid w:val="00874E8D"/>
    <w:rsid w:val="008E542F"/>
    <w:rsid w:val="0091114C"/>
    <w:rsid w:val="009B40B2"/>
    <w:rsid w:val="009B6A35"/>
    <w:rsid w:val="009C7152"/>
    <w:rsid w:val="009F5112"/>
    <w:rsid w:val="00A94094"/>
    <w:rsid w:val="00AA35E2"/>
    <w:rsid w:val="00AD1D2A"/>
    <w:rsid w:val="00B02225"/>
    <w:rsid w:val="00B74A4F"/>
    <w:rsid w:val="00BA5294"/>
    <w:rsid w:val="00C07E35"/>
    <w:rsid w:val="00D75074"/>
    <w:rsid w:val="00DB7B23"/>
    <w:rsid w:val="00DE01D6"/>
    <w:rsid w:val="00E00828"/>
    <w:rsid w:val="00E05D6E"/>
    <w:rsid w:val="00E103ED"/>
    <w:rsid w:val="00F41F85"/>
    <w:rsid w:val="00F52D18"/>
    <w:rsid w:val="00FF4A3D"/>
    <w:rsid w:val="1CA3678F"/>
    <w:rsid w:val="24623EEE"/>
    <w:rsid w:val="2D501010"/>
    <w:rsid w:val="2FBC674A"/>
    <w:rsid w:val="32E92DCA"/>
    <w:rsid w:val="32FC7085"/>
    <w:rsid w:val="35D72584"/>
    <w:rsid w:val="37F37977"/>
    <w:rsid w:val="3A0330FB"/>
    <w:rsid w:val="42257362"/>
    <w:rsid w:val="47610AAF"/>
    <w:rsid w:val="50B6213C"/>
    <w:rsid w:val="519E0A13"/>
    <w:rsid w:val="557403C4"/>
    <w:rsid w:val="729736E8"/>
    <w:rsid w:val="7855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9"/>
    <w:pPr>
      <w:keepNext/>
      <w:keepLines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kern w:val="0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标题 1 Char"/>
    <w:basedOn w:val="6"/>
    <w:link w:val="3"/>
    <w:qFormat/>
    <w:uiPriority w:val="9"/>
    <w:rPr>
      <w:rFonts w:eastAsia="方正小标宋_GBK"/>
      <w:bCs/>
      <w:kern w:val="44"/>
      <w:sz w:val="44"/>
      <w:szCs w:val="44"/>
    </w:rPr>
  </w:style>
  <w:style w:type="character" w:customStyle="1" w:styleId="11">
    <w:name w:val="页眉 Char"/>
    <w:basedOn w:val="6"/>
    <w:link w:val="5"/>
    <w:qFormat/>
    <w:uiPriority w:val="99"/>
    <w:rPr>
      <w:rFonts w:eastAsia="方正仿宋_GBK"/>
      <w:sz w:val="18"/>
      <w:szCs w:val="18"/>
    </w:rPr>
  </w:style>
  <w:style w:type="character" w:customStyle="1" w:styleId="12">
    <w:name w:val="页脚 Char"/>
    <w:basedOn w:val="6"/>
    <w:link w:val="4"/>
    <w:qFormat/>
    <w:uiPriority w:val="99"/>
    <w:rPr>
      <w:rFonts w:eastAsia="方正仿宋_GBK"/>
      <w:sz w:val="18"/>
      <w:szCs w:val="18"/>
    </w:rPr>
  </w:style>
  <w:style w:type="paragraph" w:customStyle="1" w:styleId="13">
    <w:name w:val="tit3"/>
    <w:basedOn w:val="1"/>
    <w:qFormat/>
    <w:uiPriority w:val="0"/>
    <w:pPr>
      <w:widowControl/>
      <w:spacing w:before="100" w:beforeAutospacing="1" w:after="300" w:line="240" w:lineRule="auto"/>
      <w:jc w:val="left"/>
    </w:pPr>
    <w:rPr>
      <w:rFonts w:ascii="宋体" w:hAnsi="宋体" w:eastAsia="宋体" w:cs="宋体"/>
      <w:color w:val="333333"/>
      <w:kern w:val="0"/>
      <w:sz w:val="45"/>
      <w:szCs w:val="45"/>
    </w:rPr>
  </w:style>
  <w:style w:type="paragraph" w:customStyle="1" w:styleId="14">
    <w:name w:val="普通(网站)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167</Words>
  <Characters>958</Characters>
  <Lines>7</Lines>
  <Paragraphs>2</Paragraphs>
  <TotalTime>8</TotalTime>
  <ScaleCrop>false</ScaleCrop>
  <LinksUpToDate>false</LinksUpToDate>
  <CharactersWithSpaces>1123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2020-06-08T11:38:00Z</dcterms:created>
  <dc:creator>hp</dc:creator>
  <cp:lastModifiedBy>hp</cp:lastModifiedBy>
  <cp:lastPrinted>2020-08-04T03:38:21Z</cp:lastPrinted>
  <dcterms:modified xsi:type="dcterms:W3CDTF">2020-08-04T07:35:14Z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