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ascii="方正黑体_GBK" w:eastAsia="方正黑体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eastAsia="方正小标宋_GBK"/>
          <w:spacing w:val="-2"/>
          <w:kern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eastAsia="方正小标宋_GBK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eastAsia="方正小标宋_GBK"/>
          <w:spacing w:val="-2"/>
          <w:kern w:val="0"/>
          <w:sz w:val="44"/>
        </w:rPr>
        <w:t>2019年国家中小企业发展专项资金</w:t>
      </w:r>
      <w:r>
        <w:rPr>
          <w:rFonts w:hint="eastAsia" w:ascii="方正小标宋_GBK" w:eastAsia="方正小标宋_GBK"/>
          <w:spacing w:val="-2"/>
          <w:kern w:val="0"/>
          <w:sz w:val="44"/>
          <w:lang w:eastAsia="zh-CN"/>
        </w:rPr>
        <w:t>（</w:t>
      </w:r>
      <w:r>
        <w:rPr>
          <w:rFonts w:hint="eastAsia" w:ascii="方正小标宋_GBK" w:eastAsia="方正小标宋_GBK"/>
          <w:spacing w:val="-2"/>
          <w:kern w:val="0"/>
          <w:sz w:val="44"/>
          <w:lang w:val="en-US" w:eastAsia="zh-CN"/>
        </w:rPr>
        <w:t>第二批</w:t>
      </w:r>
      <w:r>
        <w:rPr>
          <w:rFonts w:hint="eastAsia" w:ascii="方正小标宋_GBK" w:eastAsia="方正小标宋_GBK"/>
          <w:spacing w:val="-2"/>
          <w:kern w:val="0"/>
          <w:sz w:val="44"/>
          <w:lang w:eastAsia="zh-CN"/>
        </w:rPr>
        <w:t>）</w:t>
      </w:r>
      <w:r>
        <w:rPr>
          <w:rFonts w:hint="eastAsia" w:ascii="方正小标宋_GBK" w:eastAsia="方正小标宋_GBK"/>
          <w:spacing w:val="-2"/>
          <w:kern w:val="0"/>
          <w:sz w:val="44"/>
          <w:lang w:val="en-US" w:eastAsia="zh-CN"/>
        </w:rPr>
        <w:t xml:space="preserve">具 体 </w:t>
      </w:r>
      <w:r>
        <w:rPr>
          <w:rFonts w:hint="eastAsia" w:ascii="方正小标宋_GBK" w:eastAsia="方正小标宋_GBK"/>
          <w:color w:val="000000"/>
          <w:sz w:val="44"/>
          <w:szCs w:val="44"/>
        </w:rPr>
        <w:t>申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 xml:space="preserve"> 要 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eastAsia="方正黑体_GB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/>
          <w:lang w:val="en-US" w:eastAsia="zh-CN"/>
        </w:rPr>
      </w:pPr>
      <w:r>
        <w:rPr>
          <w:rFonts w:hint="eastAsia" w:eastAsia="方正黑体_GBK"/>
          <w:lang w:val="en-US" w:eastAsia="zh-CN"/>
        </w:rPr>
        <w:t>一、楼宇产业园</w:t>
      </w:r>
      <w:r>
        <w:rPr>
          <w:rFonts w:eastAsia="方正黑体_GBK"/>
          <w:lang w:val="en-US" w:eastAsia="zh-CN"/>
        </w:rPr>
        <w:t>绩效奖补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lang w:bidi="ar-SA"/>
        </w:rPr>
      </w:pPr>
      <w:r>
        <w:rPr>
          <w:rFonts w:hint="eastAsia" w:eastAsia="方正楷体_GBK" w:cs="方正楷体_GBK"/>
          <w:lang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eastAsia="方正仿宋_GBK" w:cs="方正仿宋_GBK"/>
          <w:sz w:val="32"/>
          <w:lang w:bidi="ar-SA"/>
        </w:rPr>
        <w:t>1.支持对象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>重庆金桥</w:t>
      </w:r>
      <w:r>
        <w:rPr>
          <w:rFonts w:hint="eastAsia"/>
          <w:sz w:val="32"/>
          <w:lang w:val="en-US" w:eastAsia="zh-CN"/>
        </w:rPr>
        <w:t>楼宇产业园</w:t>
      </w:r>
      <w:r>
        <w:rPr>
          <w:rFonts w:hint="eastAsia" w:eastAsia="方正仿宋_GBK"/>
          <w:sz w:val="32"/>
        </w:rPr>
        <w:t>、</w:t>
      </w:r>
      <w:r>
        <w:rPr>
          <w:rFonts w:hint="eastAsia"/>
          <w:sz w:val="32"/>
          <w:lang w:val="en-US" w:eastAsia="zh-CN"/>
        </w:rPr>
        <w:t>重庆</w:t>
      </w:r>
      <w:r>
        <w:rPr>
          <w:rFonts w:hint="eastAsia" w:eastAsia="方正仿宋_GBK"/>
          <w:sz w:val="32"/>
        </w:rPr>
        <w:t>丰茂</w:t>
      </w:r>
      <w:r>
        <w:rPr>
          <w:rFonts w:hint="eastAsia"/>
          <w:sz w:val="32"/>
          <w:lang w:val="en-US" w:eastAsia="zh-CN"/>
        </w:rPr>
        <w:t>楼宇产业园</w:t>
      </w:r>
      <w:r>
        <w:rPr>
          <w:rFonts w:hint="eastAsia" w:eastAsia="方正仿宋_GBK"/>
          <w:sz w:val="32"/>
        </w:rPr>
        <w:t>、</w:t>
      </w:r>
      <w:r>
        <w:rPr>
          <w:rFonts w:hint="eastAsia"/>
          <w:sz w:val="32"/>
          <w:lang w:val="en-US" w:eastAsia="zh-CN"/>
        </w:rPr>
        <w:t>重庆</w:t>
      </w:r>
      <w:r>
        <w:rPr>
          <w:rFonts w:hint="eastAsia" w:eastAsia="方正仿宋_GBK"/>
          <w:sz w:val="32"/>
        </w:rPr>
        <w:t>近贤</w:t>
      </w:r>
      <w:r>
        <w:rPr>
          <w:rFonts w:hint="eastAsia"/>
          <w:sz w:val="32"/>
          <w:lang w:val="en-US" w:eastAsia="zh-CN"/>
        </w:rPr>
        <w:t>楼宇产业园</w:t>
      </w:r>
      <w:r>
        <w:rPr>
          <w:rFonts w:hint="eastAsia" w:eastAsia="方正仿宋_GBK"/>
          <w:sz w:val="32"/>
        </w:rPr>
        <w:t>、重庆友鼎楼宇产业园、</w:t>
      </w:r>
      <w:r>
        <w:rPr>
          <w:rFonts w:hint="eastAsia"/>
          <w:sz w:val="32"/>
          <w:lang w:val="en-US" w:eastAsia="zh-CN"/>
        </w:rPr>
        <w:t>重庆</w:t>
      </w:r>
      <w:r>
        <w:rPr>
          <w:rFonts w:hint="eastAsia" w:eastAsia="方正仿宋_GBK"/>
          <w:sz w:val="32"/>
        </w:rPr>
        <w:t>双福电商楼宇产业园等17家楼宇产业园。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spacing w:line="579" w:lineRule="exact"/>
        <w:ind w:firstLine="640" w:firstLineChars="200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根据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对2019年楼宇产业园运行绩效按照评分规则分别进行评分排序，确定奖补名单，奖补总数不超过5个，最多不超过50万，按照50、40、30、20、10万的比例分档次分类给予奖补。</w:t>
      </w:r>
    </w:p>
    <w:p>
      <w:pPr>
        <w:pStyle w:val="5"/>
        <w:spacing w:before="0" w:beforeAutospacing="0" w:after="0" w:afterAutospacing="0" w:line="579" w:lineRule="exact"/>
        <w:ind w:firstLine="480" w:firstLineChars="200"/>
        <w:jc w:val="both"/>
        <w:rPr>
          <w:rFonts w:hint="eastAsia" w:ascii="Times New Roman" w:hAnsi="Times New Roman" w:eastAsia="方正楷体_GBK" w:cs="方正楷体_GBK"/>
          <w:kern w:val="2"/>
          <w:sz w:val="32"/>
          <w:szCs w:val="22"/>
          <w:lang w:bidi="ar-SA"/>
        </w:rPr>
      </w:pPr>
      <w:r>
        <w:rPr>
          <w:rFonts w:hint="eastAsia" w:ascii="Times New Roman" w:hAnsi="Times New Roman" w:eastAsia="方正楷体_GBK" w:cs="方正楷体_GBK"/>
          <w:szCs w:val="22"/>
          <w:lang w:eastAsia="zh-CN" w:bidi="ar-SA"/>
        </w:rPr>
        <w:t>（</w:t>
      </w:r>
      <w:r>
        <w:rPr>
          <w:rFonts w:hint="eastAsia" w:ascii="Times New Roman" w:hAnsi="Times New Roman" w:eastAsia="方正楷体_GBK" w:cs="方正楷体_GBK"/>
          <w:kern w:val="2"/>
          <w:sz w:val="32"/>
          <w:szCs w:val="22"/>
          <w:lang w:val="en-US" w:eastAsia="en-US" w:bidi="ar-SA"/>
        </w:rPr>
        <w:t>二</w:t>
      </w:r>
      <w:r>
        <w:rPr>
          <w:rFonts w:hint="eastAsia" w:ascii="Times New Roman" w:hAnsi="Times New Roman" w:eastAsia="方正楷体_GBK" w:cs="方正楷体_GBK"/>
          <w:kern w:val="2"/>
          <w:sz w:val="32"/>
          <w:szCs w:val="22"/>
          <w:lang w:bidi="ar-SA"/>
        </w:rPr>
        <w:t>）市级楼宇产业园运行绩效奖补评分规则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1.以楼宇产业园201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年度的入驻企业数、入驻率、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、从业人员期末人数等四项指标作为评价指标，四项指标的基础分值各为100分，权重系数分别为0.2、0.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、0.5、0.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2.将楼宇产业园201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年度的入驻企业数、入驻率、税收贡献、从业人员期末人数等四项指标单独进行降序排列，确定各个楼宇产业园单项指标的相应名次，依据单项指标名次计算各单项指标分值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。单项得分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a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18"/>
          <w:szCs w:val="18"/>
          <w:lang w:val="en-US" w:eastAsia="zh-CN" w:bidi="ar-SA"/>
        </w:rPr>
        <w:t>n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=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-（n-1）×权重系数(n指每个单项指标的排位名次）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3.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将各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单项指标得分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加分指标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得分相加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，得到楼宇产业园综合得分，根据综合得分按降序排列确定拟支持名单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综合得分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相同的，按上缴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金降序排列。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b/>
          <w:bCs/>
          <w:szCs w:val="22"/>
          <w:lang w:bidi="ar-SA"/>
        </w:rPr>
      </w:pPr>
      <w:r>
        <w:rPr>
          <w:rFonts w:hint="eastAsia" w:eastAsia="方正楷体_GBK" w:cs="方正楷体_GBK"/>
          <w:b/>
          <w:bCs/>
          <w:szCs w:val="22"/>
          <w:lang w:eastAsia="zh-CN" w:bidi="ar-SA"/>
        </w:rPr>
        <w:t>（</w:t>
      </w:r>
      <w:r>
        <w:rPr>
          <w:rFonts w:hint="eastAsia" w:eastAsia="方正楷体_GBK" w:cs="方正楷体_GBK"/>
          <w:b/>
          <w:bCs/>
          <w:szCs w:val="22"/>
          <w:lang w:val="en-US" w:eastAsia="zh-CN" w:bidi="ar-SA"/>
        </w:rPr>
        <w:t>三</w:t>
      </w:r>
      <w:r>
        <w:rPr>
          <w:rFonts w:hint="eastAsia" w:eastAsia="方正楷体_GBK" w:cs="方正楷体_GBK"/>
          <w:b/>
          <w:bCs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指标解释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1.入驻率：指楼宇产业园入驻企业使用建筑面积与已建成建筑面积的比率。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2.入驻企业数：指上年度年末入驻楼宇产业园的企业户数。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3.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：指楼宇产业园内的入驻企业201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总额。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4.从业人员期末人数：指经社保部门确认的201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年度年末在楼宇产业园的入驻企业就业的总人数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（劳务派遣人员的统计按国家统计局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2019年发布的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《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劳动工资统计报表制度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》相关规定执行）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b/>
          <w:bCs/>
          <w:szCs w:val="22"/>
          <w:lang w:bidi="ar-SA"/>
        </w:rPr>
      </w:pPr>
      <w:r>
        <w:rPr>
          <w:rFonts w:hint="eastAsia" w:eastAsia="方正楷体_GBK" w:cs="方正楷体_GBK"/>
          <w:b/>
          <w:bCs/>
          <w:szCs w:val="22"/>
          <w:lang w:eastAsia="zh-CN" w:bidi="ar-SA"/>
        </w:rPr>
        <w:t>（</w:t>
      </w:r>
      <w:r>
        <w:rPr>
          <w:rFonts w:hint="eastAsia" w:eastAsia="方正楷体_GBK" w:cs="方正楷体_GBK"/>
          <w:b/>
          <w:bCs/>
          <w:szCs w:val="22"/>
          <w:lang w:val="en-US" w:eastAsia="zh-CN" w:bidi="ar-SA"/>
        </w:rPr>
        <w:t>四</w:t>
      </w:r>
      <w:r>
        <w:rPr>
          <w:rFonts w:hint="eastAsia" w:eastAsia="方正楷体_GBK" w:cs="方正楷体_GBK"/>
          <w:b/>
          <w:bCs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</w:pPr>
      <w:r>
        <w:rPr>
          <w:rFonts w:hint="eastAsia" w:eastAsia="方正仿宋_GBK"/>
          <w:sz w:val="32"/>
        </w:rPr>
        <w:t>1.</w:t>
      </w:r>
      <w:r>
        <w:t>申报主体为楼宇产业园的业主单位或运营管理机构，依法设立和经营并具有独立法人资格</w:t>
      </w:r>
      <w:r>
        <w:rPr>
          <w:rFonts w:hint="eastAsia" w:eastAsia="方正仿宋_GBK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adjustRightInd w:val="0"/>
        <w:snapToGrid w:val="0"/>
        <w:spacing w:line="579" w:lineRule="exact"/>
        <w:ind w:left="0" w:firstLine="640" w:firstLineChars="200"/>
        <w:rPr>
          <w:rFonts w:hint="default"/>
          <w:szCs w:val="32"/>
        </w:rPr>
      </w:pPr>
      <w:r>
        <w:rPr>
          <w:rFonts w:hint="eastAsia" w:eastAsia="方正仿宋_GBK"/>
          <w:sz w:val="32"/>
        </w:rPr>
        <w:t>2.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申报时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运营主体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企业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未列入</w:t>
      </w:r>
      <w:r>
        <w:rPr>
          <w:rFonts w:hint="default" w:eastAsia="方正仿宋_GBK" w:cs="Times New Roman"/>
          <w:color w:val="auto"/>
          <w:sz w:val="32"/>
          <w:szCs w:val="32"/>
          <w:lang w:val="en-US" w:eastAsia="zh-CN" w:bidi="ar-SA"/>
        </w:rPr>
        <w:t>国家企业信用信息公示系统中“严重违法失信企业名单”、国家税务总局“重大税收违法案件信息公布栏”。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b/>
          <w:bCs/>
          <w:sz w:val="32"/>
          <w:lang w:bidi="ar-SA"/>
        </w:rPr>
      </w:pPr>
      <w:r>
        <w:rPr>
          <w:rFonts w:hint="eastAsia" w:eastAsia="方正楷体_GBK" w:cs="方正楷体_GBK"/>
          <w:b/>
          <w:bCs/>
          <w:sz w:val="32"/>
          <w:lang w:eastAsia="zh-CN" w:bidi="ar-SA"/>
        </w:rPr>
        <w:t>（</w:t>
      </w:r>
      <w:r>
        <w:rPr>
          <w:rFonts w:hint="eastAsia" w:eastAsia="方正楷体_GBK" w:cs="方正楷体_GBK"/>
          <w:b/>
          <w:bCs/>
          <w:sz w:val="32"/>
          <w:lang w:val="en-US" w:eastAsia="zh-CN" w:bidi="ar-SA"/>
        </w:rPr>
        <w:t>五</w:t>
      </w:r>
      <w:r>
        <w:rPr>
          <w:rFonts w:hint="eastAsia" w:eastAsia="方正楷体_GBK" w:cs="方正楷体_GBK"/>
          <w:b/>
          <w:bCs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bidi="ar-SA"/>
        </w:rPr>
        <w:t>申报材料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1.楼宇产业园运营发展情况报告；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2.楼宇产业园运行绩效奖补资金申请表（表格1）；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3.运营管理机构营业执照复印件；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4.入驻企业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汇总表，同时附对应企业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营业执照复印件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（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加盖企业鲜章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）；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5.经税务部门确认的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，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入驻企业201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上缴税金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总额；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6.经人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力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社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保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部门确认的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，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入驻企业201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年缴纳社保年末从业人员数；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7.其他相关资料。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b/>
          <w:bCs/>
          <w:sz w:val="32"/>
          <w:lang w:eastAsia="zh-CN" w:bidi="ar-SA"/>
        </w:rPr>
        <w:t>（</w:t>
      </w:r>
      <w:r>
        <w:rPr>
          <w:rFonts w:hint="eastAsia" w:eastAsia="方正楷体_GBK" w:cs="方正楷体_GBK"/>
          <w:b/>
          <w:bCs/>
          <w:sz w:val="32"/>
          <w:lang w:val="en-US" w:eastAsia="zh-CN" w:bidi="ar-SA"/>
        </w:rPr>
        <w:t>六</w:t>
      </w:r>
      <w:r>
        <w:rPr>
          <w:rFonts w:hint="eastAsia" w:eastAsia="方正楷体_GBK" w:cs="方正楷体_GBK"/>
          <w:b/>
          <w:bCs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</w:t>
      </w:r>
      <w:r>
        <w:rPr>
          <w:rFonts w:hint="eastAsia" w:eastAsia="方正楷体_GBK" w:cs="方正楷体_GBK"/>
          <w:b/>
          <w:bCs/>
          <w:sz w:val="32"/>
          <w:lang w:val="en-US" w:eastAsia="zh-CN" w:bidi="ar-SA"/>
        </w:rPr>
        <w:t>：</w:t>
      </w:r>
      <w:r>
        <w:rPr>
          <w:rFonts w:hint="eastAsia"/>
          <w:sz w:val="32"/>
          <w:lang w:val="en-US" w:eastAsia="zh-CN"/>
        </w:rPr>
        <w:t>区经济信息委中小企业发展科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联系人：谢茂愚   47521179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3206" w:firstLineChars="1002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电子邮箱：178118267@qq.com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/>
          <w:lang w:val="en-US" w:eastAsia="zh-CN"/>
        </w:rPr>
      </w:pPr>
      <w:r>
        <w:rPr>
          <w:rFonts w:eastAsia="方正黑体_GBK"/>
          <w:lang w:val="en-US" w:eastAsia="zh-CN"/>
        </w:rPr>
        <w:t>二</w:t>
      </w:r>
      <w:r>
        <w:rPr>
          <w:rFonts w:hint="eastAsia" w:eastAsia="方正黑体_GBK"/>
          <w:lang w:val="en-US" w:eastAsia="zh-CN"/>
        </w:rPr>
        <w:t>、</w:t>
      </w:r>
      <w:r>
        <w:rPr>
          <w:rFonts w:eastAsia="方正黑体_GBK"/>
          <w:lang w:val="en-US" w:eastAsia="zh-CN"/>
        </w:rPr>
        <w:t>小企业创业基地绩效奖补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b/>
          <w:bCs/>
          <w:lang w:bidi="ar-SA"/>
        </w:rPr>
      </w:pPr>
      <w:r>
        <w:rPr>
          <w:rFonts w:hint="eastAsia" w:eastAsia="方正楷体_GBK" w:cs="方正楷体_GBK"/>
          <w:b/>
          <w:bCs/>
          <w:lang w:bidi="ar-SA"/>
        </w:rPr>
        <w:t>（一）</w:t>
      </w:r>
      <w:r>
        <w:rPr>
          <w:rFonts w:hint="eastAsia" w:eastAsia="方正楷体_GBK" w:cs="方正楷体_GBK"/>
          <w:lang w:bidi="ar-SA"/>
        </w:rPr>
        <w:t>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b/>
          <w:bCs/>
          <w:sz w:val="32"/>
          <w:lang w:eastAsia="zh-CN" w:bidi="ar-SA"/>
        </w:rPr>
      </w:pPr>
      <w:r>
        <w:rPr>
          <w:rFonts w:hint="eastAsia" w:eastAsia="方正仿宋_GBK" w:cs="方正仿宋_GBK"/>
          <w:sz w:val="32"/>
          <w:lang w:bidi="ar-SA"/>
        </w:rPr>
        <w:t>1</w:t>
      </w:r>
      <w:r>
        <w:rPr>
          <w:rFonts w:hint="eastAsia" w:eastAsia="方正仿宋_GBK" w:cs="方正仿宋_GBK"/>
          <w:b/>
          <w:bCs/>
          <w:sz w:val="32"/>
          <w:lang w:bidi="ar-SA"/>
        </w:rPr>
        <w:t>.</w:t>
      </w:r>
      <w:r>
        <w:rPr>
          <w:rFonts w:hint="eastAsia" w:eastAsia="方正仿宋_GBK" w:cs="方正仿宋_GBK"/>
          <w:sz w:val="32"/>
          <w:lang w:bidi="ar-SA"/>
        </w:rPr>
        <w:t>支持对象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>白沙小企业创业基地</w:t>
      </w:r>
      <w:r>
        <w:rPr>
          <w:rFonts w:hint="eastAsia"/>
          <w:sz w:val="32"/>
          <w:lang w:val="en-US" w:eastAsia="zh-CN"/>
        </w:rPr>
        <w:t>、珞璜小企业创业基地、先锋小企业创业基地、夏坝小企业创业基地、广兴小企业创业基地等5家小企业创业基地</w:t>
      </w:r>
      <w:r>
        <w:rPr>
          <w:rFonts w:hint="eastAsia" w:eastAsia="方正仿宋_GBK"/>
          <w:sz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spacing w:line="579" w:lineRule="exact"/>
        <w:ind w:firstLine="640" w:firstLineChars="200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根据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对2019年小企业创业基地运行绩效按照评分规则分别进行评分排序，确定奖补名单，最多不超过50万，按照50、40、30、20、10万的比例分档次分类给予奖补。</w:t>
      </w:r>
    </w:p>
    <w:p>
      <w:pPr>
        <w:pStyle w:val="5"/>
        <w:spacing w:before="0" w:beforeAutospacing="0" w:after="0" w:afterAutospacing="0" w:line="579" w:lineRule="exact"/>
        <w:ind w:firstLine="480" w:firstLineChars="200"/>
        <w:jc w:val="both"/>
        <w:rPr>
          <w:rFonts w:hint="eastAsia" w:ascii="Times New Roman" w:hAnsi="Times New Roman" w:eastAsia="方正楷体_GBK" w:cs="方正楷体_GBK"/>
          <w:kern w:val="2"/>
          <w:sz w:val="32"/>
          <w:szCs w:val="22"/>
          <w:lang w:bidi="ar-SA"/>
        </w:rPr>
      </w:pPr>
      <w:r>
        <w:rPr>
          <w:rFonts w:hint="eastAsia" w:ascii="Times New Roman" w:hAnsi="Times New Roman" w:eastAsia="方正楷体_GBK" w:cs="方正楷体_GBK"/>
          <w:szCs w:val="22"/>
          <w:lang w:eastAsia="zh-CN" w:bidi="ar-SA"/>
        </w:rPr>
        <w:t>（</w:t>
      </w:r>
      <w:r>
        <w:rPr>
          <w:rFonts w:hint="eastAsia" w:ascii="Times New Roman" w:hAnsi="Times New Roman" w:eastAsia="方正楷体_GBK" w:cs="方正楷体_GBK"/>
          <w:kern w:val="2"/>
          <w:sz w:val="32"/>
          <w:szCs w:val="22"/>
          <w:lang w:val="en-US" w:eastAsia="en-US" w:bidi="ar-SA"/>
        </w:rPr>
        <w:t>二</w:t>
      </w:r>
      <w:r>
        <w:rPr>
          <w:rFonts w:hint="eastAsia" w:ascii="Times New Roman" w:hAnsi="Times New Roman" w:eastAsia="方正楷体_GBK" w:cs="方正楷体_GBK"/>
          <w:kern w:val="2"/>
          <w:sz w:val="32"/>
          <w:szCs w:val="22"/>
          <w:lang w:bidi="ar-SA"/>
        </w:rPr>
        <w:t>）小企业创业基地运行绩效奖补评分规则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1.以小企业创业基地201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年度的入驻企业数、入驻率、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、从业人员期末人数等四项指标作为评价指标，四项指标的基础分值各为100分，权重系数分别为0.2、0.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、0.5、0.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2.将小企业创业基地201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年度的入驻企业数、入驻率、税收贡献、从业人员期末人数等四项指标单独进行降序排列，确定各个小企业创业基地单项指标的相应名次，依据单项指标名次计算各单项指标分值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。单项得分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a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18"/>
          <w:szCs w:val="18"/>
          <w:lang w:val="en-US" w:eastAsia="zh-CN" w:bidi="ar-SA"/>
        </w:rPr>
        <w:t>n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=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-（n-1）×权重系数(n指每个单项指标的排位名次）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3.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将各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单项指标得分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加分指标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得分相加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，得到小企业创业基地综合得分，根据综合得分按降序排列确定拟支持名单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综合得分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相同的，按上缴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金降序排列。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szCs w:val="22"/>
          <w:lang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</w:t>
      </w:r>
      <w:r>
        <w:rPr>
          <w:rFonts w:hint="eastAsia" w:eastAsia="方正楷体_GBK" w:cs="方正楷体_GBK"/>
          <w:szCs w:val="22"/>
          <w:lang w:val="en-US" w:eastAsia="zh-CN" w:bidi="ar-SA"/>
        </w:rPr>
        <w:t>三</w:t>
      </w:r>
      <w:r>
        <w:rPr>
          <w:rFonts w:hint="eastAsia" w:eastAsia="方正楷体_GBK" w:cs="方正楷体_GBK"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指标解释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1.入驻率：指小企业创业基地入驻企业使用建筑面积与已建成建筑面积的比率。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2.入驻企业数：指上年度年末入驻小企业创业基地的企业户数。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3.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：指小企业创业基地内的入驻企业201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上缴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税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金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总额。</w:t>
      </w:r>
    </w:p>
    <w:p>
      <w:pPr>
        <w:pStyle w:val="5"/>
        <w:spacing w:before="0" w:beforeAutospacing="0" w:after="0" w:afterAutospacing="0" w:line="579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4.从业人员期末人数：指经社保部门确认的201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年度年末在小企业创业基地的入驻企业就业的总人数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（劳务派遣人员的统计按国家统计局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2019年发布的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《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劳动工资统计报表制度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eastAsia="zh-CN" w:bidi="ar-SA"/>
        </w:rPr>
        <w:t>》相关规定执行）</w:t>
      </w: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szCs w:val="22"/>
          <w:lang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</w:t>
      </w:r>
      <w:r>
        <w:rPr>
          <w:rFonts w:hint="eastAsia" w:eastAsia="方正楷体_GBK" w:cs="方正楷体_GBK"/>
          <w:szCs w:val="22"/>
          <w:lang w:val="en-US" w:eastAsia="zh-CN" w:bidi="ar-SA"/>
        </w:rPr>
        <w:t>四</w:t>
      </w:r>
      <w:r>
        <w:rPr>
          <w:rFonts w:hint="eastAsia" w:eastAsia="方正楷体_GBK" w:cs="方正楷体_GBK"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</w:pPr>
      <w:r>
        <w:rPr>
          <w:rFonts w:hint="eastAsia" w:eastAsia="方正仿宋_GBK"/>
          <w:sz w:val="32"/>
        </w:rPr>
        <w:t>1.</w:t>
      </w:r>
      <w:r>
        <w:t>申报主体为小企业创业基地的业主单位或运营管理机构，依法设立和经营并具有独立法人资格</w:t>
      </w:r>
      <w:r>
        <w:rPr>
          <w:rFonts w:hint="eastAsia" w:eastAsia="方正仿宋_GBK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adjustRightInd w:val="0"/>
        <w:snapToGrid w:val="0"/>
        <w:spacing w:line="579" w:lineRule="exact"/>
        <w:ind w:left="0" w:firstLine="640" w:firstLineChars="200"/>
        <w:rPr>
          <w:rFonts w:hint="default"/>
          <w:szCs w:val="32"/>
        </w:rPr>
      </w:pPr>
      <w:r>
        <w:rPr>
          <w:rFonts w:hint="eastAsia" w:eastAsia="方正仿宋_GBK"/>
          <w:sz w:val="32"/>
        </w:rPr>
        <w:t>2.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申报时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运营主体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企业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未列入</w:t>
      </w:r>
      <w:r>
        <w:rPr>
          <w:rFonts w:hint="default" w:eastAsia="方正仿宋_GBK" w:cs="Times New Roman"/>
          <w:color w:val="auto"/>
          <w:sz w:val="32"/>
          <w:szCs w:val="32"/>
          <w:lang w:val="en-US" w:eastAsia="zh-CN" w:bidi="ar-SA"/>
        </w:rPr>
        <w:t>国家企业信用信息公示系统中“严重违法失信企业名单”、国家税务总局“重大税收违法案件信息公布栏”。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 w:val="32"/>
          <w:lang w:bidi="ar-SA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五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bidi="ar-SA"/>
        </w:rPr>
        <w:t>申报材料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1.小企业创业基地运营发展情况报告；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2.小企业创业基地运行绩效奖补资金申请表（表格2）；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3.运营管理机构营业执照复印件；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4.入驻企业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汇总表，同时附对应企业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营业执照复印件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（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加盖企业鲜章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）；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5.经税务部门确认的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，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入驻企业201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年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上缴税金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总额；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6.经人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力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社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保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部门确认的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，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入驻企业201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年缴纳社保年末从业人员数；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7.其他相关资料。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六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 w:val="32"/>
          <w:lang w:val="en-US" w:eastAsia="zh-CN"/>
        </w:rPr>
        <w:t>区经济信息委中小企业发展科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联系人：谢茂愚   47521179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3206" w:firstLineChars="1002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电子邮箱：178118267@qq.com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eastAsia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left="0" w:right="320" w:rightChars="100" w:firstLine="640" w:firstLineChars="200"/>
        <w:textAlignment w:val="auto"/>
        <w:rPr>
          <w:rFonts w:eastAsia="方正黑体_GBK" w:cs="方正仿宋_GBK"/>
          <w:lang w:bidi="ar-SA"/>
        </w:rPr>
      </w:pPr>
      <w:r>
        <w:rPr>
          <w:rFonts w:eastAsia="方正黑体_GBK"/>
          <w:lang w:val="en-US" w:eastAsia="zh-CN"/>
        </w:rPr>
        <w:t>三、</w:t>
      </w:r>
      <w:r>
        <w:rPr>
          <w:rFonts w:hint="eastAsia" w:eastAsia="方正黑体_GBK" w:cs="方正仿宋_GBK"/>
          <w:lang w:bidi="ar-SA"/>
        </w:rPr>
        <w:t>智能化改造企业“上云上平台”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lang w:bidi="ar-SA"/>
        </w:rPr>
      </w:pPr>
      <w:r>
        <w:rPr>
          <w:rFonts w:hint="eastAsia" w:eastAsia="方正楷体_GBK" w:cs="方正楷体_GBK"/>
          <w:lang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jc w:val="both"/>
        <w:textAlignment w:val="auto"/>
        <w:rPr>
          <w:rFonts w:hint="eastAsia" w:eastAsia="方正仿宋_GBK" w:cs="方正仿宋_GBK"/>
          <w:sz w:val="32"/>
          <w:lang w:bidi="ar-SA"/>
        </w:rPr>
      </w:pPr>
      <w:r>
        <w:rPr>
          <w:rFonts w:hint="eastAsia" w:eastAsia="方正仿宋_GBK" w:cs="方正仿宋_GBK"/>
          <w:sz w:val="32"/>
          <w:lang w:val="en-US" w:eastAsia="zh-CN" w:bidi="ar-SA"/>
        </w:rPr>
        <w:t>1.</w:t>
      </w:r>
      <w:r>
        <w:rPr>
          <w:rFonts w:hint="eastAsia" w:eastAsia="方正仿宋_GBK" w:cs="方正仿宋_GBK"/>
          <w:sz w:val="32"/>
          <w:lang w:bidi="ar-SA"/>
        </w:rPr>
        <w:t>支持对象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jc w:val="both"/>
        <w:textAlignment w:val="auto"/>
      </w:pPr>
      <w:r>
        <w:t>工业企业集成信息系统建设云平台，实现企业智能化管理运营、上下游网络化协同、规模化个性定制、产品（设备）远程运维或全生命周期管理，以及制造+服务等新模式；工业企业在产品研发设计、资源配置协同（供应链管理）、业务运营管理、生产过程管控、设备管理运维等方面，通过购买云服务实施智能化改造，实现降本提质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jc w:val="both"/>
        <w:textAlignment w:val="auto"/>
        <w:rPr>
          <w:rFonts w:hint="eastAsia" w:eastAsia="方正仿宋_GBK" w:cs="方正仿宋_GBK"/>
          <w:sz w:val="32"/>
          <w:lang w:bidi="ar-SA"/>
        </w:rPr>
      </w:pPr>
      <w:r>
        <w:rPr>
          <w:rFonts w:hint="eastAsia" w:eastAsia="方正仿宋_GBK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left="0" w:right="320" w:rightChars="100" w:firstLine="640" w:firstLineChars="200"/>
        <w:textAlignment w:val="auto"/>
      </w:pPr>
      <w:r>
        <w:t>2019年项目投资（包括网络、平台、安全相关软硬件，系统集成、云平台服务等费用）5万以上，补助比例30%，最高不超过30万。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szCs w:val="22"/>
          <w:lang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</w:t>
      </w:r>
      <w:r>
        <w:rPr>
          <w:rFonts w:hint="eastAsia" w:eastAsia="方正楷体_GBK" w:cs="方正楷体_GBK"/>
          <w:szCs w:val="22"/>
          <w:lang w:val="en-US" w:eastAsia="zh-CN" w:bidi="ar-SA"/>
        </w:rPr>
        <w:t>二</w:t>
      </w:r>
      <w:r>
        <w:rPr>
          <w:rFonts w:hint="eastAsia" w:eastAsia="方正楷体_GBK" w:cs="方正楷体_GBK"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申报条件</w:t>
      </w:r>
    </w:p>
    <w:p>
      <w:pPr>
        <w:autoSpaceDN w:val="0"/>
        <w:spacing w:line="579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1．在江津辖区内注册登记、具有独立法人资格的</w:t>
      </w:r>
      <w:r>
        <w:t>规模以上工业企业和运营机构</w:t>
      </w:r>
      <w:r>
        <w:rPr>
          <w:rFonts w:hint="eastAsia"/>
          <w:szCs w:val="32"/>
        </w:rPr>
        <w:t>，具有健全的财务管理机构和制度；</w:t>
      </w:r>
    </w:p>
    <w:p>
      <w:pPr>
        <w:autoSpaceDN w:val="0"/>
        <w:spacing w:line="579" w:lineRule="exact"/>
        <w:ind w:firstLine="640" w:firstLineChars="200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．申报项目符合国家、重庆市产业政策和我区产业发展方向，未获得过区级财政资金支持</w:t>
      </w:r>
      <w:r>
        <w:rPr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adjustRightInd w:val="0"/>
        <w:snapToGrid w:val="0"/>
        <w:spacing w:line="579" w:lineRule="exact"/>
        <w:ind w:left="0" w:firstLine="640" w:firstLineChars="200"/>
        <w:rPr>
          <w:rFonts w:hint="default"/>
          <w:szCs w:val="32"/>
        </w:rPr>
      </w:pPr>
      <w:r>
        <w:rPr>
          <w:szCs w:val="32"/>
        </w:rPr>
        <w:t>3.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申报时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运营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企业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未列入</w:t>
      </w:r>
      <w:r>
        <w:rPr>
          <w:rFonts w:hint="default" w:eastAsia="方正仿宋_GBK" w:cs="Times New Roman"/>
          <w:color w:val="auto"/>
          <w:sz w:val="32"/>
          <w:szCs w:val="32"/>
          <w:lang w:val="en-US" w:eastAsia="zh-CN" w:bidi="ar-SA"/>
        </w:rPr>
        <w:t>国家企业信用信息公示系统中“严重违法失信企业名单”、国家税务总局“重大税收违法案件信息公布栏”。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 w:val="32"/>
          <w:lang w:bidi="ar-SA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三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bidi="ar-SA"/>
        </w:rPr>
        <w:t>申报材料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1．项目申报表</w:t>
      </w:r>
      <w:r>
        <w:t>（表格3）</w:t>
      </w:r>
      <w:r>
        <w:rPr>
          <w:rFonts w:hint="eastAsia"/>
        </w:rPr>
        <w:t>；</w:t>
      </w:r>
    </w:p>
    <w:p>
      <w:pPr>
        <w:autoSpaceDN w:val="0"/>
        <w:spacing w:line="579" w:lineRule="exact"/>
        <w:ind w:firstLine="640" w:firstLineChars="200"/>
      </w:pPr>
      <w:r>
        <w:rPr>
          <w:rFonts w:hint="eastAsia"/>
        </w:rPr>
        <w:t>2．项目投资备案/报备情况资料或项目实施计划书和企业董事会立项决议书材料</w:t>
      </w:r>
      <w:r>
        <w:t>；</w:t>
      </w:r>
    </w:p>
    <w:p>
      <w:pPr>
        <w:autoSpaceDN w:val="0"/>
        <w:spacing w:line="579" w:lineRule="exact"/>
        <w:ind w:firstLine="640" w:firstLineChars="200"/>
      </w:pPr>
      <w:r>
        <w:t>3.</w:t>
      </w:r>
      <w:r>
        <w:rPr>
          <w:rFonts w:hint="eastAsia"/>
        </w:rPr>
        <w:t>需提供项目投资明细表，签订合同、票据清单及复印件等相关证明材料。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t>4.</w:t>
      </w:r>
      <w:r>
        <w:rPr>
          <w:rFonts w:hint="eastAsia"/>
        </w:rPr>
        <w:t>项目真实性合规性承诺书；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t>5.</w:t>
      </w:r>
      <w:r>
        <w:rPr>
          <w:rFonts w:hint="eastAsia"/>
        </w:rPr>
        <w:t>申报单位营业执照复印件；</w:t>
      </w:r>
    </w:p>
    <w:p>
      <w:pPr>
        <w:autoSpaceDN w:val="0"/>
        <w:spacing w:line="579" w:lineRule="exact"/>
        <w:ind w:firstLine="640" w:firstLineChars="200"/>
      </w:pPr>
      <w:r>
        <w:t>6.</w:t>
      </w:r>
      <w:r>
        <w:rPr>
          <w:rFonts w:hint="eastAsia"/>
        </w:rPr>
        <w:t>其他需提供的附件材料和说明。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四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 w:val="32"/>
          <w:lang w:val="en-US" w:eastAsia="zh-CN"/>
        </w:rPr>
        <w:t>区经济信息委</w:t>
      </w:r>
      <w:r>
        <w:rPr>
          <w:rFonts w:hint="eastAsia"/>
          <w:szCs w:val="32"/>
        </w:rPr>
        <w:t>智能化科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联系人：石伟   </w:t>
      </w:r>
      <w:r>
        <w:rPr>
          <w:rFonts w:hint="eastAsia"/>
          <w:szCs w:val="32"/>
        </w:rPr>
        <w:t>47567635</w:t>
      </w:r>
      <w:r>
        <w:rPr>
          <w:rFonts w:hint="eastAsia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right="320" w:rightChars="100"/>
        <w:textAlignment w:val="auto"/>
        <w:rPr>
          <w:rFonts w:eastAsia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left="0" w:right="320" w:rightChars="100" w:firstLine="640" w:firstLineChars="200"/>
        <w:textAlignment w:val="auto"/>
        <w:rPr>
          <w:rFonts w:hint="eastAsia" w:eastAsia="方正黑体_GBK"/>
          <w:lang w:val="en-US" w:eastAsia="zh-CN"/>
        </w:rPr>
      </w:pPr>
      <w:r>
        <w:rPr>
          <w:rFonts w:eastAsia="方正黑体_GBK"/>
          <w:lang w:val="en-US" w:eastAsia="zh-CN"/>
        </w:rPr>
        <w:t>四</w:t>
      </w:r>
      <w:r>
        <w:rPr>
          <w:rFonts w:hint="eastAsia" w:eastAsia="方正黑体_GBK"/>
          <w:lang w:val="en-US" w:eastAsia="zh-CN"/>
        </w:rPr>
        <w:t>、重庆市认定“专精特新”中小企业奖励类项目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eastAsia" w:eastAsia="方正楷体_GBK" w:cs="方正楷体_GBK"/>
          <w:lang w:bidi="ar-SA"/>
        </w:rPr>
      </w:pPr>
      <w:r>
        <w:rPr>
          <w:rFonts w:hint="eastAsia" w:eastAsia="方正楷体_GBK" w:cs="方正楷体_GBK"/>
          <w:lang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jc w:val="both"/>
        <w:textAlignment w:val="auto"/>
        <w:rPr>
          <w:rFonts w:hint="eastAsia" w:eastAsia="方正仿宋_GBK" w:cs="方正仿宋_GBK"/>
          <w:sz w:val="32"/>
          <w:lang w:bidi="ar-SA"/>
        </w:rPr>
      </w:pPr>
      <w:r>
        <w:rPr>
          <w:rFonts w:hint="eastAsia" w:eastAsia="方正仿宋_GBK" w:cs="方正仿宋_GBK"/>
          <w:sz w:val="32"/>
          <w:lang w:val="en-US" w:eastAsia="zh-CN" w:bidi="ar-SA"/>
        </w:rPr>
        <w:t>1.</w:t>
      </w:r>
      <w:r>
        <w:rPr>
          <w:rFonts w:hint="eastAsia" w:eastAsia="方正仿宋_GBK" w:cs="方正仿宋_GBK"/>
          <w:sz w:val="32"/>
          <w:lang w:bidi="ar-SA"/>
        </w:rPr>
        <w:t>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2019年经</w:t>
      </w:r>
      <w:r>
        <w:rPr>
          <w:rFonts w:hint="eastAsia" w:eastAsia="方正仿宋_GBK"/>
          <w:sz w:val="32"/>
          <w:szCs w:val="32"/>
          <w:lang w:val="en-US" w:eastAsia="zh-CN"/>
        </w:rPr>
        <w:t>重庆市</w:t>
      </w:r>
      <w:r>
        <w:rPr>
          <w:rFonts w:hint="eastAsia"/>
          <w:sz w:val="32"/>
          <w:szCs w:val="32"/>
          <w:lang w:val="en-US" w:eastAsia="zh-CN"/>
        </w:rPr>
        <w:t>经济信息委</w:t>
      </w:r>
      <w:r>
        <w:rPr>
          <w:rFonts w:hint="eastAsia" w:eastAsia="方正仿宋_GBK"/>
          <w:sz w:val="32"/>
          <w:szCs w:val="32"/>
        </w:rPr>
        <w:t>评定为“</w:t>
      </w:r>
      <w:r>
        <w:rPr>
          <w:rFonts w:hint="eastAsia" w:eastAsia="方正仿宋_GBK"/>
          <w:sz w:val="32"/>
          <w:szCs w:val="32"/>
          <w:lang w:val="en-US" w:eastAsia="zh-CN"/>
        </w:rPr>
        <w:t>小巨人、</w:t>
      </w:r>
      <w:r>
        <w:rPr>
          <w:rFonts w:hint="eastAsia" w:eastAsia="方正仿宋_GBK"/>
          <w:sz w:val="32"/>
          <w:szCs w:val="32"/>
        </w:rPr>
        <w:t>专精特新”企业。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jc w:val="both"/>
        <w:textAlignment w:val="auto"/>
        <w:rPr>
          <w:rFonts w:hint="eastAsia" w:eastAsia="方正仿宋_GBK" w:cs="方正仿宋_GBK"/>
          <w:sz w:val="32"/>
          <w:lang w:bidi="ar-SA"/>
        </w:rPr>
      </w:pPr>
      <w:r>
        <w:rPr>
          <w:rFonts w:hint="eastAsia" w:eastAsia="方正仿宋_GBK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对2019年评定为</w:t>
      </w:r>
      <w:r>
        <w:rPr>
          <w:rFonts w:hint="eastAsia" w:eastAsia="方正仿宋_GBK"/>
          <w:sz w:val="32"/>
          <w:szCs w:val="32"/>
        </w:rPr>
        <w:t>重庆市“专精特新”中小企业分两个梯级进行奖励。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320" w:firstLineChars="1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）对获得“专精特新”企业称号的，每户奖励</w:t>
      </w:r>
      <w:r>
        <w:rPr>
          <w:rFonts w:hint="eastAsia"/>
          <w:sz w:val="32"/>
          <w:szCs w:val="32"/>
          <w:lang w:val="en-US" w:eastAsia="zh-CN"/>
        </w:rPr>
        <w:t>不超过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320" w:firstLineChars="1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）对获得“小巨人”企业称号的，每户奖励</w:t>
      </w:r>
      <w:r>
        <w:rPr>
          <w:rFonts w:hint="eastAsia"/>
          <w:sz w:val="32"/>
          <w:szCs w:val="32"/>
          <w:lang w:val="en-US" w:eastAsia="zh-CN"/>
        </w:rPr>
        <w:t>不超过</w:t>
      </w:r>
      <w:r>
        <w:rPr>
          <w:rFonts w:hint="eastAsia" w:eastAsia="方正仿宋_GBK"/>
          <w:sz w:val="32"/>
          <w:szCs w:val="32"/>
          <w:lang w:val="en-US" w:eastAsia="zh-CN"/>
        </w:rPr>
        <w:t>40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szCs w:val="22"/>
          <w:lang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</w:t>
      </w:r>
      <w:r>
        <w:rPr>
          <w:rFonts w:hint="eastAsia" w:eastAsia="方正楷体_GBK" w:cs="方正楷体_GBK"/>
          <w:szCs w:val="22"/>
          <w:lang w:val="en-US" w:eastAsia="zh-CN" w:bidi="ar-SA"/>
        </w:rPr>
        <w:t>二</w:t>
      </w:r>
      <w:r>
        <w:rPr>
          <w:rFonts w:hint="eastAsia" w:eastAsia="方正楷体_GBK" w:cs="方正楷体_GBK"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</w:pPr>
      <w:r>
        <w:rPr>
          <w:rFonts w:hint="eastAsia" w:eastAsia="方正仿宋_GBK"/>
          <w:sz w:val="32"/>
        </w:rPr>
        <w:t>1.</w:t>
      </w:r>
      <w:r>
        <w:rPr>
          <w:rFonts w:hint="eastAsia" w:cs="方正仿宋_GBK"/>
          <w:lang w:val="en-US" w:eastAsia="zh-CN" w:bidi="ar-SA"/>
        </w:rPr>
        <w:t>2019年获评</w:t>
      </w:r>
      <w:r>
        <w:rPr>
          <w:rFonts w:hint="eastAsia" w:eastAsia="方正仿宋_GBK"/>
          <w:sz w:val="32"/>
          <w:szCs w:val="32"/>
        </w:rPr>
        <w:t>重庆市“专精特新”“小巨人”中小企业</w:t>
      </w:r>
      <w:r>
        <w:rPr>
          <w:rFonts w:hint="eastAsia" w:eastAsia="方正仿宋_GBK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adjustRightInd w:val="0"/>
        <w:snapToGrid w:val="0"/>
        <w:spacing w:line="579" w:lineRule="exact"/>
        <w:ind w:left="0" w:firstLine="640" w:firstLineChars="200"/>
        <w:rPr>
          <w:rFonts w:hint="default"/>
          <w:szCs w:val="32"/>
        </w:rPr>
      </w:pPr>
      <w:r>
        <w:rPr>
          <w:rFonts w:hint="eastAsia" w:eastAsia="方正仿宋_GBK"/>
          <w:sz w:val="32"/>
        </w:rPr>
        <w:t>2.</w:t>
      </w:r>
      <w:r>
        <w:rPr>
          <w:rFonts w:hint="default" w:eastAsia="方正仿宋_GBK" w:cs="Times New Roman"/>
          <w:color w:val="auto"/>
          <w:sz w:val="32"/>
          <w:szCs w:val="32"/>
          <w:lang w:bidi="ar-SA"/>
        </w:rPr>
        <w:t>申报时企业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未列入</w:t>
      </w:r>
      <w:r>
        <w:rPr>
          <w:rFonts w:hint="default" w:eastAsia="方正仿宋_GBK" w:cs="Times New Roman"/>
          <w:color w:val="auto"/>
          <w:sz w:val="32"/>
          <w:szCs w:val="32"/>
          <w:lang w:val="en-US" w:eastAsia="zh-CN" w:bidi="ar-SA"/>
        </w:rPr>
        <w:t>国家企业信用信息公示系统中“严重违法失信企业名单”、国家税务总局“重大税收违法案件信息公布栏”。</w:t>
      </w:r>
    </w:p>
    <w:p>
      <w:pPr>
        <w:keepNext w:val="0"/>
        <w:keepLines w:val="0"/>
        <w:pageBreakBefore w:val="0"/>
        <w:widowControl/>
        <w:tabs>
          <w:tab w:val="center" w:pos="4422"/>
        </w:tabs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szCs w:val="22"/>
          <w:lang w:eastAsia="zh-CN"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</w:t>
      </w:r>
      <w:r>
        <w:rPr>
          <w:rFonts w:hint="eastAsia" w:eastAsia="方正楷体_GBK" w:cs="方正楷体_GBK"/>
          <w:szCs w:val="22"/>
          <w:lang w:bidi="ar-SA"/>
        </w:rPr>
        <w:t>三</w:t>
      </w:r>
      <w:r>
        <w:rPr>
          <w:rFonts w:hint="eastAsia" w:eastAsia="方正楷体_GBK" w:cs="方正楷体_GBK"/>
          <w:szCs w:val="22"/>
          <w:lang w:eastAsia="zh-CN" w:bidi="ar-SA"/>
        </w:rPr>
        <w:t>）</w:t>
      </w:r>
      <w:r>
        <w:rPr>
          <w:rFonts w:hint="eastAsia" w:eastAsia="方正楷体_GBK" w:cs="方正楷体_GBK"/>
          <w:szCs w:val="22"/>
          <w:lang w:bidi="ar-SA"/>
        </w:rPr>
        <w:t>申报材料</w:t>
      </w:r>
      <w:r>
        <w:rPr>
          <w:rFonts w:hint="eastAsia" w:eastAsia="方正楷体_GBK" w:cs="方正楷体_GBK"/>
          <w:szCs w:val="22"/>
          <w:lang w:eastAsia="zh-CN" w:bidi="ar-SA"/>
        </w:rPr>
        <w:tab/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1．项目</w:t>
      </w:r>
      <w:r>
        <w:t>资金申请</w:t>
      </w:r>
      <w:r>
        <w:rPr>
          <w:rFonts w:hint="eastAsia"/>
        </w:rPr>
        <w:t>表</w:t>
      </w:r>
      <w:r>
        <w:t>（表格4）</w:t>
      </w:r>
      <w:r>
        <w:rPr>
          <w:rFonts w:hint="eastAsia"/>
        </w:rPr>
        <w:t>；</w:t>
      </w:r>
    </w:p>
    <w:p>
      <w:pPr>
        <w:autoSpaceDN w:val="0"/>
        <w:spacing w:line="579" w:lineRule="exact"/>
        <w:ind w:firstLine="640" w:firstLineChars="200"/>
        <w:rPr>
          <w:rFonts w:hint="eastAsia"/>
          <w:szCs w:val="32"/>
        </w:rPr>
      </w:pPr>
      <w:r>
        <w:rPr>
          <w:rFonts w:hint="eastAsia"/>
        </w:rPr>
        <w:t>2．需提供</w:t>
      </w:r>
      <w:r>
        <w:t>国家主管部门或重庆市主管部门关于入选企业名单的公布文件；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3．项目真实性合规性承诺书；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4．申报单位工商营业执照复印件；</w:t>
      </w:r>
    </w:p>
    <w:p>
      <w:pPr>
        <w:autoSpaceDN w:val="0"/>
        <w:spacing w:line="579" w:lineRule="exact"/>
        <w:ind w:firstLine="640" w:firstLineChars="200"/>
      </w:pPr>
      <w:r>
        <w:t>5</w:t>
      </w:r>
      <w:r>
        <w:rPr>
          <w:rFonts w:hint="eastAsia"/>
        </w:rPr>
        <w:t>．其他需提供的附件材料和说明</w:t>
      </w:r>
      <w:r>
        <w:rPr>
          <w:rFonts w:hint="eastAsia" w:eastAsia="方正仿宋_GBK" w:cs="方正仿宋_GBK"/>
          <w:color w:val="auto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四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 w:val="32"/>
          <w:lang w:val="en-US" w:eastAsia="zh-CN"/>
        </w:rPr>
        <w:t>区经济信息委</w:t>
      </w:r>
      <w:r>
        <w:rPr>
          <w:szCs w:val="32"/>
        </w:rPr>
        <w:t>产业发展</w:t>
      </w:r>
      <w:r>
        <w:rPr>
          <w:rFonts w:hint="eastAsia"/>
          <w:szCs w:val="32"/>
        </w:rPr>
        <w:t>科</w:t>
      </w:r>
    </w:p>
    <w:p>
      <w:pPr>
        <w:spacing w:line="579" w:lineRule="exact"/>
        <w:ind w:firstLine="640" w:firstLineChars="200"/>
        <w:rPr>
          <w:rFonts w:hint="eastAsia" w:eastAsia="方正仿宋_GBK" w:cs="方正仿宋_GBK"/>
          <w:color w:val="auto"/>
          <w:kern w:val="0"/>
          <w:sz w:val="32"/>
          <w:szCs w:val="32"/>
          <w:lang w:bidi="ar-SA"/>
        </w:rPr>
      </w:pPr>
      <w:r>
        <w:rPr>
          <w:rFonts w:hint="eastAsia"/>
          <w:sz w:val="32"/>
          <w:lang w:val="en-US" w:eastAsia="zh-CN"/>
        </w:rPr>
        <w:t xml:space="preserve">                联系人：罗杰   </w:t>
      </w:r>
      <w:r>
        <w:t>47521185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3200" w:firstLineChars="1000"/>
        <w:textAlignment w:val="auto"/>
        <w:rPr>
          <w:rFonts w:hint="eastAsia" w:eastAsia="方正黑体_GBK"/>
          <w:lang w:val="en-US" w:eastAsia="zh-CN"/>
        </w:rPr>
      </w:pPr>
      <w:r>
        <w:rPr>
          <w:rFonts w:hint="eastAsia"/>
        </w:rPr>
        <w:t>电子邮箱：276765029@qq</w:t>
      </w:r>
      <w:r>
        <w:t>.</w:t>
      </w:r>
      <w:r>
        <w:rPr>
          <w:rFonts w:hint="eastAsia"/>
        </w:rPr>
        <w:t>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 w:cs="方正楷体_GBK"/>
          <w:lang w:bidi="ar-SA"/>
        </w:rPr>
      </w:pPr>
    </w:p>
    <w:p>
      <w:pPr>
        <w:autoSpaceDN w:val="0"/>
        <w:spacing w:line="579" w:lineRule="exact"/>
        <w:ind w:firstLine="640" w:firstLineChars="200"/>
        <w:outlineLvl w:val="0"/>
        <w:rPr>
          <w:rFonts w:hint="eastAsia" w:eastAsia="方正黑体_GBK"/>
          <w:szCs w:val="32"/>
        </w:rPr>
      </w:pPr>
      <w:r>
        <w:rPr>
          <w:rFonts w:eastAsia="方正黑体_GBK" w:cs="方正楷体_GBK"/>
          <w:lang w:bidi="ar-SA"/>
        </w:rPr>
        <w:t>五</w:t>
      </w:r>
      <w:r>
        <w:rPr>
          <w:rFonts w:hint="eastAsia" w:eastAsia="方正黑体_GBK" w:cs="方正楷体_GBK"/>
          <w:lang w:bidi="ar-SA"/>
        </w:rPr>
        <w:t>、</w:t>
      </w:r>
      <w:r>
        <w:rPr>
          <w:rFonts w:hint="eastAsia" w:eastAsia="方正黑体_GBK"/>
          <w:szCs w:val="32"/>
        </w:rPr>
        <w:t>工业绿色发展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Cs w:val="22"/>
          <w:lang w:eastAsia="zh-CN" w:bidi="ar-SA"/>
        </w:rPr>
      </w:pPr>
      <w:r>
        <w:rPr>
          <w:rFonts w:hint="eastAsia" w:eastAsia="方正楷体_GBK" w:cs="方正楷体_GBK"/>
          <w:szCs w:val="22"/>
          <w:lang w:eastAsia="zh-CN"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/>
          <w:sz w:val="32"/>
        </w:rPr>
      </w:pPr>
      <w:r>
        <w:rPr>
          <w:rFonts w:hint="eastAsia" w:eastAsia="方正楷体_GBK"/>
          <w:sz w:val="32"/>
        </w:rPr>
        <w:t>1.支持对象</w:t>
      </w:r>
    </w:p>
    <w:p>
      <w:pPr>
        <w:spacing w:line="579" w:lineRule="exact"/>
        <w:ind w:firstLine="640" w:firstLineChars="200"/>
      </w:pPr>
      <w:r>
        <w:t>国家级绿色产品、绿色工厂、绿色园区、绿色供应链、能效领跑者、水效领跑者，市级绿色工厂、绿色园区、能效领跑者、水效领跑者。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/>
          <w:sz w:val="32"/>
        </w:rPr>
      </w:pPr>
      <w:r>
        <w:rPr>
          <w:rFonts w:hint="eastAsia" w:eastAsia="方正楷体_GBK"/>
          <w:sz w:val="32"/>
        </w:rPr>
        <w:t>2.支持方式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cs="方正楷体_GBK"/>
          <w:lang w:eastAsia="zh-CN" w:bidi="ar-SA"/>
        </w:rPr>
      </w:pPr>
      <w:r>
        <w:rPr>
          <w:rFonts w:cs="方正楷体_GBK"/>
          <w:lang w:eastAsia="zh-CN" w:bidi="ar-SA"/>
        </w:rPr>
        <w:t>根据2019年认定绿色工厂建设，分别给予20万元的奖励。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Cs w:val="22"/>
          <w:lang w:bidi="ar-SA"/>
        </w:rPr>
      </w:pPr>
      <w:r>
        <w:rPr>
          <w:rFonts w:hint="eastAsia" w:eastAsia="方正楷体_GBK" w:cs="方正楷体_GBK"/>
          <w:szCs w:val="22"/>
          <w:lang w:bidi="ar-SA"/>
        </w:rPr>
        <w:t>（</w:t>
      </w:r>
      <w:r>
        <w:rPr>
          <w:rFonts w:hint="eastAsia" w:eastAsia="方正楷体_GBK" w:cs="方正楷体_GBK"/>
          <w:szCs w:val="22"/>
          <w:lang w:val="en-US" w:eastAsia="en-US" w:bidi="ar-SA"/>
        </w:rPr>
        <w:t>二</w:t>
      </w:r>
      <w:r>
        <w:rPr>
          <w:rFonts w:hint="eastAsia" w:eastAsia="方正楷体_GBK" w:cs="方正楷体_GBK"/>
          <w:szCs w:val="22"/>
          <w:lang w:bidi="ar-SA"/>
        </w:rPr>
        <w:t>）申报条件</w:t>
      </w:r>
    </w:p>
    <w:p>
      <w:pPr>
        <w:keepNext w:val="0"/>
        <w:keepLines w:val="0"/>
        <w:pageBreakBefore w:val="0"/>
        <w:widowControl/>
        <w:tabs>
          <w:tab w:val="left" w:pos="948"/>
        </w:tabs>
        <w:kinsoku/>
        <w:wordWrap/>
        <w:overflowPunct/>
        <w:topLinePunct w:val="0"/>
        <w:bidi w:val="0"/>
        <w:spacing w:line="579" w:lineRule="exact"/>
        <w:ind w:left="587" w:firstLine="0"/>
        <w:textAlignment w:val="auto"/>
        <w:rPr>
          <w:rFonts w:hint="eastAsia" w:cs="方正仿宋_GBK"/>
          <w:lang w:val="en-US" w:eastAsia="zh-CN" w:bidi="ar-SA"/>
        </w:rPr>
      </w:pPr>
      <w:r>
        <w:rPr>
          <w:rFonts w:hint="eastAsia" w:cs="方正仿宋_GBK"/>
          <w:lang w:val="en-US" w:eastAsia="zh-CN" w:bidi="ar-SA"/>
        </w:rPr>
        <w:t>已获评绿色制造名单的企业。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eastAsia" w:eastAsia="方正楷体_GBK" w:cs="方正楷体_GBK"/>
          <w:szCs w:val="22"/>
          <w:lang w:val="en-US" w:eastAsia="zh-CN" w:bidi="ar-SA"/>
        </w:rPr>
      </w:pPr>
      <w:r>
        <w:rPr>
          <w:rFonts w:hint="eastAsia" w:eastAsia="方正楷体_GBK" w:cs="方正楷体_GBK"/>
          <w:szCs w:val="22"/>
          <w:lang w:val="en-US" w:eastAsia="zh-CN" w:bidi="ar-SA"/>
        </w:rPr>
        <w:t>（三）申报材料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1．项目</w:t>
      </w:r>
      <w:r>
        <w:t>资金申请</w:t>
      </w:r>
      <w:r>
        <w:rPr>
          <w:rFonts w:hint="eastAsia"/>
        </w:rPr>
        <w:t>表</w:t>
      </w:r>
      <w:r>
        <w:t>（表格5）</w:t>
      </w:r>
      <w:r>
        <w:rPr>
          <w:rFonts w:hint="eastAsia"/>
        </w:rPr>
        <w:t>；</w:t>
      </w:r>
    </w:p>
    <w:p>
      <w:pPr>
        <w:autoSpaceDN w:val="0"/>
        <w:spacing w:line="579" w:lineRule="exact"/>
        <w:ind w:firstLine="640" w:firstLineChars="200"/>
        <w:rPr>
          <w:rFonts w:hint="eastAsia"/>
          <w:szCs w:val="32"/>
        </w:rPr>
      </w:pPr>
      <w:r>
        <w:rPr>
          <w:rFonts w:hint="eastAsia"/>
        </w:rPr>
        <w:t>2．需提供</w:t>
      </w:r>
      <w:r>
        <w:t>国家主管部门或重庆市主管部门关于入选企业名单的公布文件；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3．项目真实性合规性承诺书；</w:t>
      </w:r>
    </w:p>
    <w:p>
      <w:pPr>
        <w:autoSpaceDN w:val="0"/>
        <w:spacing w:line="579" w:lineRule="exact"/>
        <w:ind w:firstLine="640" w:firstLineChars="200"/>
        <w:rPr>
          <w:rFonts w:hint="eastAsia"/>
        </w:rPr>
      </w:pPr>
      <w:r>
        <w:rPr>
          <w:rFonts w:hint="eastAsia"/>
        </w:rPr>
        <w:t>4．申报单位工商营业执照复印件；</w:t>
      </w:r>
    </w:p>
    <w:p>
      <w:pPr>
        <w:autoSpaceDN w:val="0"/>
        <w:spacing w:line="579" w:lineRule="exact"/>
        <w:ind w:firstLine="640" w:firstLineChars="200"/>
      </w:pPr>
      <w:r>
        <w:t>5</w:t>
      </w:r>
      <w:r>
        <w:rPr>
          <w:rFonts w:hint="eastAsia"/>
        </w:rPr>
        <w:t>．其他需提供的附件材料和说明。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szCs w:val="32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四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Cs w:val="32"/>
        </w:rPr>
        <w:t>环境与资源综合利用科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3206" w:firstLineChars="1002"/>
        <w:rPr>
          <w:szCs w:val="32"/>
        </w:rPr>
      </w:pPr>
      <w:r>
        <w:rPr>
          <w:szCs w:val="32"/>
        </w:rPr>
        <w:t>联系人：</w:t>
      </w:r>
      <w:r>
        <w:rPr>
          <w:rFonts w:hint="eastAsia"/>
          <w:szCs w:val="32"/>
        </w:rPr>
        <w:t>王昱丹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47521762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left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/>
          <w:lang w:val="en-US" w:eastAsia="zh-CN"/>
        </w:rPr>
      </w:pPr>
      <w:r>
        <w:rPr>
          <w:rFonts w:eastAsia="方正黑体_GBK"/>
          <w:lang w:val="en-US" w:eastAsia="zh-CN"/>
        </w:rPr>
        <w:t>六</w:t>
      </w:r>
      <w:r>
        <w:rPr>
          <w:rFonts w:hint="eastAsia" w:eastAsia="方正黑体_GBK"/>
          <w:lang w:val="en-US" w:eastAsia="zh-CN"/>
        </w:rPr>
        <w:t>、</w:t>
      </w:r>
      <w:r>
        <w:rPr>
          <w:rFonts w:eastAsia="方正黑体_GBK"/>
          <w:lang w:val="en-US" w:eastAsia="zh-CN"/>
        </w:rPr>
        <w:t>工业园基础设施建设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lang w:bidi="ar-SA"/>
        </w:rPr>
      </w:pPr>
      <w:r>
        <w:rPr>
          <w:rFonts w:hint="eastAsia" w:eastAsia="方正楷体_GBK" w:cs="方正楷体_GBK"/>
          <w:lang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eastAsia="方正仿宋_GBK" w:cs="方正仿宋_GBK"/>
          <w:sz w:val="32"/>
          <w:lang w:bidi="ar-SA"/>
        </w:rPr>
        <w:t>1.支持对象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cs="方正仿宋_GBK"/>
          <w:lang w:val="en-US" w:eastAsia="zh-CN" w:bidi="ar-SA"/>
        </w:rPr>
      </w:pPr>
      <w:r>
        <w:rPr>
          <w:rFonts w:cs="方正仿宋_GBK"/>
          <w:lang w:val="en-US" w:eastAsia="zh-CN" w:bidi="ar-SA"/>
        </w:rPr>
        <w:t>珞璜消费品产业园运营机构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spacing w:line="579" w:lineRule="exact"/>
        <w:ind w:firstLine="640" w:firstLineChars="200"/>
        <w:rPr>
          <w:rFonts w:hint="eastAsia" w:cs="方正仿宋_GBK"/>
          <w:szCs w:val="32"/>
          <w:lang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根据其2019年配套设施建设的实际支出30%，最多不超过250万给予补助。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 w:val="32"/>
          <w:lang w:bidi="ar-SA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二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bidi="ar-SA"/>
        </w:rPr>
        <w:t>申报材料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left="0" w:firstLine="640" w:firstLineChars="200"/>
        <w:rPr>
          <w:rFonts w:cs="方正仿宋_GBK"/>
          <w:bCs/>
          <w:lang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1.</w:t>
      </w:r>
      <w:r>
        <w:rPr>
          <w:rFonts w:cs="方正仿宋_GBK"/>
          <w:bCs/>
          <w:lang w:val="en-US" w:eastAsia="zh-CN" w:bidi="ar-SA"/>
        </w:rPr>
        <w:t>项目资金申请表（表格6）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2.运营管理机构营业执照复印件；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3.</w:t>
      </w:r>
      <w:r>
        <w:rPr>
          <w:rFonts w:hint="eastAsia" w:eastAsia="方正仿宋_GBK"/>
          <w:sz w:val="32"/>
        </w:rPr>
        <w:t>经</w:t>
      </w:r>
      <w:r>
        <w:rPr>
          <w:rFonts w:hint="eastAsia"/>
          <w:sz w:val="32"/>
          <w:lang w:val="en-US" w:eastAsia="zh-CN"/>
        </w:rPr>
        <w:t>具备资质的第三方机构审计的</w:t>
      </w:r>
      <w:r>
        <w:rPr>
          <w:rFonts w:hint="eastAsia" w:eastAsia="方正仿宋_GBK"/>
          <w:sz w:val="32"/>
        </w:rPr>
        <w:t>2019年度会计财务报表和申报项目</w:t>
      </w:r>
      <w:r>
        <w:rPr>
          <w:rFonts w:hint="eastAsia"/>
          <w:lang w:val="en-US" w:eastAsia="zh-CN"/>
        </w:rPr>
        <w:t>投资</w:t>
      </w:r>
      <w:r>
        <w:t>专项审计报告。专项审计报告的内容应包括：</w:t>
      </w:r>
      <w:r>
        <w:rPr>
          <w:rFonts w:hint="eastAsia"/>
          <w:lang w:val="en-US" w:eastAsia="zh-CN"/>
        </w:rPr>
        <w:t>产业园的</w:t>
      </w:r>
      <w:r>
        <w:t>基础设施建设投入情况（包括绿化、管网、市政设施建设等）、项目资金来源等。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4.项目相关的合同、发票等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复印件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5.其他相关资料。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三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 w:val="32"/>
          <w:lang w:val="en-US" w:eastAsia="zh-CN"/>
        </w:rPr>
        <w:t>区经济信息委中小企业发展科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联系人：谢茂愚   47521179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3206" w:firstLineChars="1002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电子邮箱：178118267@qq.com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eastAsia="方正黑体_GBK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黑体_GBK"/>
          <w:lang w:val="en-US" w:eastAsia="zh-CN"/>
        </w:rPr>
      </w:pPr>
      <w:r>
        <w:rPr>
          <w:rFonts w:eastAsia="方正黑体_GBK"/>
          <w:lang w:val="en-US" w:eastAsia="zh-CN"/>
        </w:rPr>
        <w:t>七</w:t>
      </w:r>
      <w:r>
        <w:rPr>
          <w:rFonts w:hint="eastAsia" w:eastAsia="方正黑体_GBK"/>
          <w:lang w:val="en-US" w:eastAsia="zh-CN"/>
        </w:rPr>
        <w:t>、</w:t>
      </w:r>
      <w:r>
        <w:rPr>
          <w:rFonts w:eastAsia="方正黑体_GBK"/>
          <w:lang w:val="en-US" w:eastAsia="zh-CN"/>
        </w:rPr>
        <w:t>优化小企业创业基地建设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楷体_GBK" w:cs="方正楷体_GBK"/>
          <w:lang w:bidi="ar-SA"/>
        </w:rPr>
      </w:pPr>
      <w:r>
        <w:rPr>
          <w:rFonts w:hint="eastAsia" w:eastAsia="方正楷体_GBK" w:cs="方正楷体_GBK"/>
          <w:lang w:bidi="ar-SA"/>
        </w:rPr>
        <w:t>（一）支持对象和支持方式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eastAsia="方正仿宋_GBK" w:cs="方正仿宋_GBK"/>
          <w:sz w:val="32"/>
          <w:lang w:bidi="ar-SA"/>
        </w:rPr>
        <w:t>1.支持对象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hint="eastAsia" w:cs="方正仿宋_GBK"/>
          <w:szCs w:val="32"/>
          <w:lang w:bidi="ar-SA"/>
        </w:rPr>
      </w:pPr>
      <w:r>
        <w:rPr>
          <w:rFonts w:hint="eastAsia" w:cs="方正仿宋_GBK"/>
          <w:szCs w:val="32"/>
          <w:lang w:bidi="ar-SA"/>
        </w:rPr>
        <w:t>先锋食品特色产业园运营机构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left="0" w:firstLine="640" w:firstLineChars="200"/>
        <w:textAlignment w:val="auto"/>
        <w:rPr>
          <w:rFonts w:hint="eastAsia" w:eastAsia="方正仿宋_GBK" w:cs="方正仿宋_GBK"/>
          <w:sz w:val="32"/>
          <w:lang w:eastAsia="zh-CN" w:bidi="ar-SA"/>
        </w:rPr>
      </w:pPr>
      <w:r>
        <w:rPr>
          <w:rFonts w:hint="eastAsia" w:cs="方正仿宋_GBK"/>
          <w:sz w:val="32"/>
          <w:lang w:val="en-US" w:eastAsia="zh-CN" w:bidi="ar-SA"/>
        </w:rPr>
        <w:t>2.</w:t>
      </w:r>
      <w:r>
        <w:rPr>
          <w:rFonts w:hint="eastAsia" w:eastAsia="方正仿宋_GBK" w:cs="方正仿宋_GBK"/>
          <w:sz w:val="32"/>
          <w:lang w:bidi="ar-SA"/>
        </w:rPr>
        <w:t>支持方式</w:t>
      </w:r>
    </w:p>
    <w:p>
      <w:pPr>
        <w:spacing w:line="579" w:lineRule="exact"/>
        <w:ind w:firstLine="640" w:firstLineChars="200"/>
        <w:rPr>
          <w:rFonts w:hint="eastAsia" w:cs="方正仿宋_GBK"/>
          <w:szCs w:val="32"/>
          <w:lang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根据其2019年配套设施建设的实际支出30%，最多不超过250万给予补助。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firstLine="640"/>
        <w:rPr>
          <w:rFonts w:hint="eastAsia" w:eastAsia="方正楷体_GBK" w:cs="方正楷体_GBK"/>
          <w:sz w:val="32"/>
          <w:lang w:bidi="ar-SA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二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bidi="ar-SA"/>
        </w:rPr>
        <w:t>申报材料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spacing w:line="579" w:lineRule="exact"/>
        <w:ind w:left="0" w:firstLine="640" w:firstLineChars="200"/>
        <w:rPr>
          <w:rFonts w:cs="方正仿宋_GBK"/>
          <w:lang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1.</w:t>
      </w:r>
      <w:r>
        <w:rPr>
          <w:rFonts w:cs="方正仿宋_GBK"/>
          <w:lang w:val="en-US" w:eastAsia="zh-CN" w:bidi="ar-SA"/>
        </w:rPr>
        <w:t>项目资金申请表（表格6）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2.运营管理机构营业执照复印件；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spacing w:line="579" w:lineRule="exact"/>
        <w:ind w:firstLine="640"/>
      </w:pP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3.</w:t>
      </w:r>
      <w:r>
        <w:rPr>
          <w:rFonts w:hint="eastAsia" w:eastAsia="方正仿宋_GBK"/>
          <w:sz w:val="32"/>
        </w:rPr>
        <w:t>经</w:t>
      </w:r>
      <w:r>
        <w:rPr>
          <w:rFonts w:hint="eastAsia"/>
          <w:sz w:val="32"/>
          <w:lang w:val="en-US" w:eastAsia="zh-CN"/>
        </w:rPr>
        <w:t>具备资质的第三方机构审计的</w:t>
      </w:r>
      <w:r>
        <w:rPr>
          <w:rFonts w:hint="eastAsia" w:eastAsia="方正仿宋_GBK"/>
          <w:sz w:val="32"/>
        </w:rPr>
        <w:t>2019年度会计财务报表和申报项目</w:t>
      </w:r>
      <w:r>
        <w:rPr>
          <w:rFonts w:hint="eastAsia"/>
          <w:lang w:val="en-US" w:eastAsia="zh-CN"/>
        </w:rPr>
        <w:t>投资</w:t>
      </w:r>
      <w:r>
        <w:t>专项审计报告。专项审计报告的内容应包括：</w:t>
      </w:r>
      <w:r>
        <w:rPr>
          <w:rFonts w:hint="eastAsia"/>
          <w:lang w:val="en-US" w:eastAsia="zh-CN"/>
        </w:rPr>
        <w:t>产业园的</w:t>
      </w:r>
      <w:r>
        <w:t>基础设施建设投入情况（包括绿化、管网、市政设施建设等）、项目资金来源等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；</w:t>
      </w:r>
    </w:p>
    <w:p>
      <w:pPr>
        <w:spacing w:line="579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4.项目相关的合同、发票等</w:t>
      </w:r>
      <w:r>
        <w:rPr>
          <w:rFonts w:hint="eastAsia" w:eastAsia="方正仿宋_GBK" w:cs="方正仿宋_GBK"/>
          <w:color w:val="auto"/>
          <w:sz w:val="32"/>
          <w:szCs w:val="32"/>
          <w:lang w:bidi="ar-SA"/>
        </w:rPr>
        <w:t>复印件</w:t>
      </w:r>
      <w:r>
        <w:rPr>
          <w:rFonts w:hint="eastAsia" w:eastAsia="方正仿宋_GBK" w:cs="方正仿宋_GBK"/>
          <w:color w:val="auto"/>
          <w:sz w:val="32"/>
          <w:szCs w:val="32"/>
          <w:lang w:eastAsia="zh-CN" w:bidi="ar-SA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 w:bidi="ar-SA"/>
        </w:rPr>
        <w:t>5.其他相关资料。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 w:eastAsia="方正楷体_GBK" w:cs="方正楷体_GBK"/>
          <w:sz w:val="32"/>
          <w:lang w:eastAsia="zh-CN" w:bidi="ar-SA"/>
        </w:rPr>
        <w:t>（</w:t>
      </w:r>
      <w:r>
        <w:rPr>
          <w:rFonts w:hint="eastAsia" w:eastAsia="方正楷体_GBK" w:cs="方正楷体_GBK"/>
          <w:sz w:val="32"/>
          <w:lang w:val="en-US" w:eastAsia="zh-CN" w:bidi="ar-SA"/>
        </w:rPr>
        <w:t>三</w:t>
      </w:r>
      <w:r>
        <w:rPr>
          <w:rFonts w:hint="eastAsia" w:eastAsia="方正楷体_GBK" w:cs="方正楷体_GBK"/>
          <w:sz w:val="32"/>
          <w:lang w:eastAsia="zh-CN" w:bidi="ar-SA"/>
        </w:rPr>
        <w:t>）</w:t>
      </w:r>
      <w:r>
        <w:rPr>
          <w:rFonts w:hint="eastAsia" w:eastAsia="方正楷体_GBK" w:cs="方正楷体_GBK"/>
          <w:sz w:val="32"/>
          <w:lang w:val="en-US" w:eastAsia="zh-CN" w:bidi="ar-SA"/>
        </w:rPr>
        <w:t>联系方式：</w:t>
      </w:r>
      <w:r>
        <w:rPr>
          <w:rFonts w:hint="eastAsia"/>
          <w:sz w:val="32"/>
          <w:lang w:val="en-US" w:eastAsia="zh-CN"/>
        </w:rPr>
        <w:t>区经济信息委中小企业发展科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联系人：谢茂愚   47521179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spacing w:line="579" w:lineRule="exact"/>
        <w:ind w:firstLine="3206" w:firstLineChars="1002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电子邮箱：178118267@qq.com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  <w:embedRegular r:id="rId1" w:fontKey="{144D1F4C-9655-4B59-AB03-08BBE55DC96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734AA6E-5836-42C2-A2E2-D5CC822A7BB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90A6494-D04C-45FE-A914-0A6FF43E5DFB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2DAD564-5568-44BB-8F1D-4AC5E34EA7E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5299"/>
    <w:rsid w:val="3A0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paragraph" w:customStyle="1" w:styleId="5">
    <w:name w:val="普通(网站)5"/>
    <w:next w:val="2"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2020-08-06T05:56:00Z</dcterms:created>
  <dc:creator>二十六</dc:creator>
  <cp:lastModifiedBy>二十六</cp:lastModifiedBy>
  <dcterms:modified xsi:type="dcterms:W3CDTF">2020-08-06T05:57:08Z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