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附件1</w:t>
      </w:r>
    </w:p>
    <w:p>
      <w:pPr>
        <w:rPr>
          <w:rFonts w:hint="eastAsia" w:ascii="Calibri"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>
      <w:pPr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hAnsi="宋体" w:eastAsia="方正小标宋_GBK"/>
          <w:bCs/>
          <w:sz w:val="52"/>
          <w:szCs w:val="52"/>
        </w:rPr>
        <w:t>荣昌区区级工业设计中心</w:t>
      </w:r>
    </w:p>
    <w:p>
      <w:pPr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hAnsi="宋体" w:eastAsia="方正小标宋_GBK"/>
          <w:bCs/>
          <w:sz w:val="52"/>
          <w:szCs w:val="52"/>
        </w:rPr>
        <w:t>申</w:t>
      </w:r>
      <w:r>
        <w:rPr>
          <w:rFonts w:hint="eastAsia" w:ascii="方正小标宋_GBK" w:eastAsia="方正小标宋_GBK"/>
          <w:bCs/>
          <w:sz w:val="52"/>
          <w:szCs w:val="52"/>
        </w:rPr>
        <w:t xml:space="preserve">  </w:t>
      </w:r>
      <w:r>
        <w:rPr>
          <w:rFonts w:hint="eastAsia" w:ascii="方正小标宋_GBK" w:hAnsi="宋体" w:eastAsia="方正小标宋_GBK"/>
          <w:bCs/>
          <w:sz w:val="52"/>
          <w:szCs w:val="52"/>
        </w:rPr>
        <w:t>请</w:t>
      </w:r>
      <w:r>
        <w:rPr>
          <w:rFonts w:hint="eastAsia" w:ascii="方正小标宋_GBK" w:eastAsia="方正小标宋_GBK"/>
          <w:bCs/>
          <w:sz w:val="52"/>
          <w:szCs w:val="52"/>
        </w:rPr>
        <w:t xml:space="preserve">  </w:t>
      </w:r>
      <w:r>
        <w:rPr>
          <w:rFonts w:hint="eastAsia" w:ascii="方正小标宋_GBK" w:hAnsi="宋体" w:eastAsia="方正小标宋_GBK"/>
          <w:bCs/>
          <w:sz w:val="52"/>
          <w:szCs w:val="52"/>
        </w:rPr>
        <w:t>表</w:t>
      </w:r>
    </w:p>
    <w:p>
      <w:pPr>
        <w:jc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hAnsi="黑体" w:eastAsia="方正黑体_GBK"/>
          <w:sz w:val="30"/>
          <w:szCs w:val="30"/>
        </w:rPr>
        <w:t>（企业工业设计中心）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企业名称（盖章）：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jc w:val="left"/>
        <w:textAlignment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工业设计中心名称：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所属区县：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填报日期：</w:t>
      </w: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年</w:t>
      </w:r>
      <w:r>
        <w:rPr>
          <w:rFonts w:hint="eastAsia" w:ascii="方正黑体_GBK" w:eastAsia="方正黑体_GBK"/>
          <w:sz w:val="30"/>
          <w:szCs w:val="30"/>
        </w:rPr>
        <w:t xml:space="preserve">     </w:t>
      </w:r>
      <w:r>
        <w:rPr>
          <w:rFonts w:hint="eastAsia" w:ascii="方正黑体_GBK" w:hAnsi="黑体" w:eastAsia="方正黑体_GBK"/>
          <w:sz w:val="30"/>
          <w:szCs w:val="30"/>
        </w:rPr>
        <w:t>月</w:t>
      </w:r>
      <w:r>
        <w:rPr>
          <w:rFonts w:hint="eastAsia" w:ascii="方正黑体_GBK" w:eastAsia="方正黑体_GBK"/>
          <w:sz w:val="30"/>
          <w:szCs w:val="30"/>
        </w:rPr>
        <w:t xml:space="preserve">     </w:t>
      </w:r>
      <w:r>
        <w:rPr>
          <w:rFonts w:hint="eastAsia" w:ascii="方正黑体_GBK" w:hAnsi="黑体" w:eastAsia="方正黑体_GBK"/>
          <w:sz w:val="30"/>
          <w:szCs w:val="30"/>
        </w:rPr>
        <w:t>日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</w:t>
      </w:r>
    </w:p>
    <w:p>
      <w:pPr>
        <w:rPr>
          <w:rFonts w:hint="eastAsia" w:ascii="方正黑体_GBK" w:eastAsia="方正黑体_GBK"/>
        </w:rPr>
      </w:pPr>
    </w:p>
    <w:p>
      <w:pPr>
        <w:jc w:val="center"/>
        <w:rPr>
          <w:rFonts w:hint="eastAsia" w:ascii="方正黑体_GBK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荣昌区经济和信息化委员会印制</w:t>
      </w:r>
    </w:p>
    <w:p>
      <w:pPr>
        <w:rPr>
          <w:rFonts w:hint="eastAsia"/>
        </w:rPr>
      </w:pPr>
    </w:p>
    <w:p>
      <w:pPr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须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知</w:t>
      </w:r>
    </w:p>
    <w:p>
      <w:pPr>
        <w:adjustRightInd w:val="0"/>
        <w:snapToGrid w:val="0"/>
        <w:spacing w:line="600" w:lineRule="atLeast"/>
        <w:jc w:val="center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1．填写本申请表应确保所填资料真实准确。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2．本申请表需用黑色笔或电子方式填写，要求字迹清楚。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3．本申请表所有填报项目页面不足时，可另附页面。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4．所填事项中涉及批准、获奖、知识产权等事项，需附相关佐证材料。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600" w:lineRule="atLeast"/>
        <w:jc w:val="center"/>
        <w:textAlignment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 业 声 明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hint="eastAsia" w:ascii="Calibri" w:eastAsia="仿宋_GB2312"/>
          <w:szCs w:val="32"/>
        </w:rPr>
      </w:pPr>
      <w:r>
        <w:rPr>
          <w:rFonts w:eastAsia="仿宋_GB2312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1．本企业自愿向区经济信息委提出荣昌区区级工业设计中心申请。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2．本企业自愿遵守《荣昌区区级工业设计中心认定管理办法》及相关文件规定。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3．本企业自愿提供荣昌区区级工业设计中心审查、管理、监督所需的数据资料，并为其审查工作提供方便。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4．本企业所提供的申请表内容和附件材料均属实，若出现问题，愿承担一切责任。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szCs w:val="32"/>
        </w:rPr>
      </w:pPr>
      <w:r>
        <w:rPr>
          <w:szCs w:val="32"/>
        </w:rPr>
        <w:t>申请企业法人代表（签名）：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rPr>
          <w:sz w:val="21"/>
          <w:szCs w:val="21"/>
        </w:rPr>
      </w:pPr>
      <w:r>
        <w:rPr>
          <w:szCs w:val="32"/>
        </w:rPr>
        <w:t xml:space="preserve">                             年    月    日</w:t>
      </w:r>
    </w:p>
    <w:p/>
    <w:p/>
    <w:p>
      <w:pPr>
        <w:rPr>
          <w:rFonts w:hint="eastAsia"/>
        </w:rPr>
      </w:pPr>
    </w:p>
    <w:p>
      <w:pPr>
        <w:adjustRightInd w:val="0"/>
        <w:snapToGrid w:val="0"/>
        <w:spacing w:line="240" w:lineRule="atLeast"/>
        <w:jc w:val="center"/>
        <w:rPr>
          <w:rFonts w:eastAsia="黑体"/>
          <w:bCs/>
          <w:szCs w:val="32"/>
        </w:rPr>
      </w:pPr>
      <w:r>
        <w:rPr>
          <w:rFonts w:ascii="黑体" w:hAnsi="黑体" w:eastAsia="黑体"/>
          <w:bCs/>
          <w:szCs w:val="32"/>
        </w:rPr>
        <w:t>一、申报企业情况（一）</w:t>
      </w:r>
    </w:p>
    <w:p>
      <w:pPr>
        <w:adjustRightInd w:val="0"/>
        <w:snapToGrid w:val="0"/>
        <w:spacing w:line="240" w:lineRule="atLeas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</w:t>
      </w:r>
      <w:r>
        <w:rPr>
          <w:rFonts w:ascii="楷体" w:hAnsi="楷体" w:eastAsia="楷体"/>
          <w:sz w:val="24"/>
          <w:szCs w:val="24"/>
        </w:rPr>
        <w:t>单位：万元、万美元、个、</w:t>
      </w:r>
      <w:r>
        <w:rPr>
          <w:rFonts w:eastAsia="楷体"/>
          <w:sz w:val="24"/>
          <w:szCs w:val="24"/>
        </w:rPr>
        <w:t>%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所属行业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企业地址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基本情况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所有制性质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职工人数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资产总额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固定资产净值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资产负债率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银行信用等级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企业是否属于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上市企业     </w:t>
            </w:r>
            <w:r>
              <w:rPr>
                <w:rFonts w:cs="Calibri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联系方式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人员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企业负责人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申请联系人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上年度指标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营业收入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利税总额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利润总额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出口交货值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ascii="宋体" w:hAnsi="宋体"/>
                <w:sz w:val="24"/>
                <w:szCs w:val="24"/>
              </w:rPr>
              <w:t>＆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支出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专利</w:t>
            </w:r>
          </w:p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情况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申请数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授权数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专利总数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其中：发明专利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主要产品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产品名称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产能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上年度产量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申报企业情况（二）</w:t>
      </w:r>
    </w:p>
    <w:p>
      <w:pPr>
        <w:adjustRightInd w:val="0"/>
        <w:snapToGrid w:val="0"/>
        <w:spacing w:line="0" w:lineRule="atLeast"/>
        <w:rPr>
          <w:rFonts w:eastAsia="宋体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获国家级、省部级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科技奖情况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参与制订国际、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国家标准情况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质量品牌建设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承担国家重点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工程或项目情况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履行社会责任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6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企业未来两年规划情况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重点是企业主要经济指标、主导产业和产品、自主创新能力建设、信息化建设、质量品牌建设等有关规划情况</w:t>
            </w: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二、工业设计中心情况（一）</w:t>
      </w:r>
    </w:p>
    <w:p>
      <w:pPr>
        <w:adjustRightInd w:val="0"/>
        <w:snapToGrid w:val="0"/>
        <w:spacing w:line="0" w:lineRule="atLeast"/>
        <w:rPr>
          <w:rFonts w:hint="eastAsia" w:ascii="方正楷体_GBK" w:eastAsia="方正楷体_GBK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</w:t>
      </w:r>
      <w:r>
        <w:rPr>
          <w:rFonts w:hint="eastAsia" w:ascii="方正楷体_GBK" w:eastAsia="方正楷体_GBK"/>
          <w:sz w:val="24"/>
          <w:szCs w:val="24"/>
        </w:rPr>
        <w:t xml:space="preserve">  </w:t>
      </w:r>
      <w:r>
        <w:rPr>
          <w:rFonts w:hint="eastAsia" w:ascii="方正楷体_GBK" w:hAnsi="楷体" w:eastAsia="方正楷体_GBK"/>
          <w:sz w:val="24"/>
          <w:szCs w:val="24"/>
        </w:rPr>
        <w:t>单位：万元、平方米、个、</w:t>
      </w:r>
      <w:r>
        <w:rPr>
          <w:rFonts w:hint="eastAsia" w:ascii="方正楷体_GBK" w:eastAsia="方正楷体_GBK"/>
          <w:sz w:val="24"/>
          <w:szCs w:val="24"/>
        </w:rPr>
        <w:t>%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工业设计中心名称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基本情况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成立时间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场所面积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资产总额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职工人数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运营模式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独立核算      </w:t>
            </w:r>
            <w:r>
              <w:rPr>
                <w:rFonts w:cs="Calibri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人员构成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人员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工业设计从业人数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其中：</w:t>
            </w: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color w:val="000000"/>
                <w:sz w:val="24"/>
                <w:szCs w:val="24"/>
              </w:rPr>
              <w:t>科及以上学历人员数及占比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91" w:leftChars="91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具有技师</w:t>
            </w:r>
            <w:r>
              <w:rPr>
                <w:rFonts w:hint="eastAsia"/>
                <w:color w:val="000000"/>
                <w:sz w:val="24"/>
                <w:szCs w:val="24"/>
              </w:rPr>
              <w:t>及以上</w:t>
            </w:r>
            <w:r>
              <w:rPr>
                <w:color w:val="000000"/>
                <w:sz w:val="24"/>
                <w:szCs w:val="24"/>
              </w:rPr>
              <w:t>职业资格、</w:t>
            </w: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>
              <w:rPr>
                <w:color w:val="000000"/>
                <w:sz w:val="24"/>
                <w:szCs w:val="24"/>
              </w:rPr>
              <w:t>级专业技术职务</w:t>
            </w:r>
            <w:r>
              <w:rPr>
                <w:rFonts w:hint="eastAsia"/>
                <w:color w:val="000000"/>
                <w:sz w:val="24"/>
                <w:szCs w:val="24"/>
              </w:rPr>
              <w:t>及以上职称</w:t>
            </w:r>
            <w:r>
              <w:rPr>
                <w:color w:val="000000"/>
                <w:sz w:val="24"/>
                <w:szCs w:val="24"/>
              </w:rPr>
              <w:t>人员数及占比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近两年主要指标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 xml:space="preserve">20   </w:t>
            </w:r>
            <w:r>
              <w:rPr>
                <w:rFonts w:hint="eastAsia" w:ascii="方正黑体_GBK" w:hAnsi="黑体" w:eastAsia="方正黑体_GBK"/>
                <w:bCs/>
                <w:sz w:val="24"/>
                <w:szCs w:val="24"/>
              </w:rPr>
              <w:t>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 xml:space="preserve">20   </w:t>
            </w:r>
            <w:r>
              <w:rPr>
                <w:rFonts w:hint="eastAsia" w:ascii="方正黑体_GBK" w:hAnsi="黑体" w:eastAsia="方正黑体_GBK"/>
                <w:bCs/>
                <w:sz w:val="24"/>
                <w:szCs w:val="24"/>
              </w:rPr>
              <w:t>年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投入情况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投入总额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占企业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ascii="宋体" w:hAnsi="宋体"/>
                <w:sz w:val="24"/>
                <w:szCs w:val="24"/>
              </w:rPr>
              <w:t>＆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支出比重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其中：设计人员经费支出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运行情况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中心运营经费支出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其中：培训费用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工业设计服务外包额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承担工业设计项目数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其中：完成项目数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产业化项目数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拥有自主知识产权成果数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其中：产业化成果数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专利数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</w:t>
            </w:r>
            <w:r>
              <w:rPr>
                <w:rFonts w:cs="Calibri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实用新型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外观设计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版权及其他著作权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工业设计中心情况（二）</w:t>
      </w:r>
    </w:p>
    <w:p>
      <w:pPr>
        <w:rPr>
          <w:rFonts w:hint="eastAsia" w:ascii="方正楷体_GBK" w:eastAsia="方正楷体_GBK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           </w:t>
      </w:r>
      <w:r>
        <w:rPr>
          <w:rFonts w:hint="eastAsia" w:ascii="方正楷体_GBK" w:eastAsia="方正楷体_GBK"/>
          <w:sz w:val="24"/>
          <w:szCs w:val="24"/>
        </w:rPr>
        <w:t xml:space="preserve">  </w:t>
      </w:r>
      <w:r>
        <w:rPr>
          <w:rFonts w:hint="eastAsia" w:ascii="方正楷体_GBK" w:hAnsi="楷体" w:eastAsia="方正楷体_GBK"/>
          <w:sz w:val="24"/>
          <w:szCs w:val="24"/>
        </w:rPr>
        <w:t>单位：万元、</w:t>
      </w:r>
      <w:r>
        <w:rPr>
          <w:rFonts w:hint="eastAsia" w:ascii="方正楷体_GBK" w:eastAsia="方正楷体_GBK"/>
          <w:sz w:val="24"/>
          <w:szCs w:val="24"/>
        </w:rPr>
        <w:t>%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获奖作品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奖项名称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获得时间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授奖部门</w:t>
            </w:r>
            <w:r>
              <w:rPr>
                <w:rFonts w:hint="eastAsia" w:ascii="方正仿宋_GBK" w:cs="Calibri"/>
                <w:sz w:val="24"/>
                <w:szCs w:val="24"/>
              </w:rPr>
              <w:t>(</w:t>
            </w:r>
            <w:r>
              <w:rPr>
                <w:rFonts w:hint="eastAsia" w:ascii="方正仿宋_GBK" w:hAnsi="黑体"/>
                <w:sz w:val="24"/>
                <w:szCs w:val="24"/>
              </w:rPr>
              <w:t>或机构</w:t>
            </w:r>
            <w:r>
              <w:rPr>
                <w:rFonts w:hint="eastAsia" w:ascii="方正仿宋_GBK" w:cs="Calibri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客户企业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完成交付时间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pacing w:val="-2"/>
                <w:sz w:val="24"/>
                <w:szCs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仪器设备名称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台（套）数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价值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设备完好率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8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软件名称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数量（套）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价值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使用情况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bCs/>
          <w:szCs w:val="32"/>
        </w:rPr>
      </w:pPr>
    </w:p>
    <w:p>
      <w:pPr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工业设计中心情况（三）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重点是中心的组织体系、运营模式、产学研合作及专业人员培训等有关情况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重点是中心今后两年创新建设、有效投入、设计成果等主要指标，和组织体系建设、运营模式创新、公共服务功能、人才队伍建设等规划和措施等情况</w:t>
            </w:r>
          </w:p>
          <w:p>
            <w:pPr>
              <w:spacing w:line="40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/>
          <w:b/>
          <w:bCs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工业设计中心情况（四）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/>
          <w:bCs/>
          <w:szCs w:val="32"/>
        </w:rPr>
      </w:pPr>
      <w:r>
        <w:rPr>
          <w:rFonts w:eastAsia="黑体"/>
          <w:b/>
          <w:bCs/>
          <w:szCs w:val="32"/>
        </w:rPr>
        <w:t xml:space="preserve">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基本情况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性    别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国    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公司职务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职称学历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专业职称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学历、学位</w:t>
            </w:r>
          </w:p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（毕业院校及专业）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工作经历及成绩</w:t>
            </w:r>
          </w:p>
        </w:tc>
        <w:tc>
          <w:tcPr>
            <w:tcW w:w="7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hint="eastAsia" w:ascii="方正仿宋_GBK" w:hAnsi="Calibri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 xml:space="preserve"> </w:t>
      </w:r>
    </w:p>
    <w:p>
      <w:pPr>
        <w:rPr>
          <w:rFonts w:hint="eastAsia" w:ascii="方正仿宋_GBK"/>
          <w:bCs/>
          <w:sz w:val="28"/>
          <w:szCs w:val="28"/>
        </w:rPr>
      </w:pPr>
      <w:r>
        <w:rPr>
          <w:rFonts w:hint="eastAsia" w:ascii="方正仿宋_GBK" w:hAnsi="仿宋"/>
          <w:bCs/>
          <w:sz w:val="28"/>
          <w:szCs w:val="28"/>
        </w:rPr>
        <w:t>注：本表由工业设计团队带头人及</w:t>
      </w:r>
      <w:r>
        <w:rPr>
          <w:rFonts w:hint="eastAsia" w:ascii="方正仿宋_GBK"/>
          <w:bCs/>
          <w:sz w:val="28"/>
          <w:szCs w:val="28"/>
        </w:rPr>
        <w:t>2-3</w:t>
      </w:r>
      <w:r>
        <w:rPr>
          <w:rFonts w:hint="eastAsia" w:ascii="方正仿宋_GBK" w:hAnsi="仿宋"/>
          <w:bCs/>
          <w:sz w:val="28"/>
          <w:szCs w:val="28"/>
        </w:rPr>
        <w:t>位主要成员填写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99071D-35F7-47F6-AF6E-2B84FC7291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0C61D67-02E3-44EE-B0D4-2684472E86B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80F18F9-702E-4E71-AD55-F1C0D817AD9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66331F6-8946-42D6-8DC1-A5B0B4E0BAAF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252774C-59FB-4016-8EBB-43D5C61B80C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5A1A"/>
    <w:rsid w:val="661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2020-08-07T09:56:00Z</dcterms:created>
  <dc:creator>二十六</dc:creator>
  <cp:lastModifiedBy>二十六</cp:lastModifiedBy>
  <dcterms:modified xsi:type="dcterms:W3CDTF">2020-08-07T10:01:09Z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