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textAlignment w:val="auto"/>
        <w:rPr>
          <w:rFonts w:eastAsia="方正黑体_GBK"/>
          <w:sz w:val="32"/>
          <w:szCs w:val="32"/>
        </w:rPr>
      </w:pPr>
      <w:r>
        <w:rPr>
          <w:rFonts w:eastAsia="方正黑体_GBK"/>
          <w:sz w:val="32"/>
          <w:szCs w:val="32"/>
        </w:rPr>
        <w:t>附件1</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w:t>
      </w:r>
      <w:r>
        <w:rPr>
          <w:rFonts w:hint="eastAsia" w:ascii="方正小标宋_GBK" w:hAnsi="方正小标宋_GBK" w:eastAsia="方正小标宋_GBK" w:cs="方正小标宋_GBK"/>
          <w:sz w:val="44"/>
          <w:szCs w:val="44"/>
          <w:lang w:val="en-US" w:eastAsia="zh-CN"/>
        </w:rPr>
        <w:t>1</w:t>
      </w:r>
      <w:r>
        <w:rPr>
          <w:rFonts w:hint="eastAsia" w:ascii="方正小标宋_GBK" w:hAnsi="方正小标宋_GBK" w:eastAsia="方正小标宋_GBK" w:cs="方正小标宋_GBK"/>
          <w:sz w:val="44"/>
          <w:szCs w:val="44"/>
        </w:rPr>
        <w:t>年武隆区科技计划申报指南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eastAsia="方正仿宋_GBK"/>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一、支持重点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（一）工业领域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方正仿宋_GBK"/>
          <w:sz w:val="32"/>
          <w:szCs w:val="32"/>
        </w:rPr>
      </w:pPr>
      <w:r>
        <w:rPr>
          <w:rFonts w:hint="eastAsia" w:eastAsia="方正仿宋_GBK"/>
          <w:sz w:val="32"/>
          <w:szCs w:val="32"/>
        </w:rPr>
        <w:t>资助强度5万元，资助名额1项。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eastAsia="方正仿宋_GBK"/>
          <w:sz w:val="32"/>
          <w:szCs w:val="32"/>
        </w:rPr>
      </w:pPr>
      <w:r>
        <w:rPr>
          <w:rFonts w:eastAsia="方正仿宋_GBK"/>
          <w:sz w:val="32"/>
          <w:szCs w:val="32"/>
        </w:rPr>
        <w:t>规模以上工业企业科技能力提升专项。规模以上工业企业正在实施的自主研究开发（R&amp;D）项目，项目可为本年度或续上年实施的项目。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（二）农业领域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方正仿宋_GBK"/>
          <w:sz w:val="32"/>
          <w:szCs w:val="32"/>
        </w:rPr>
      </w:pPr>
      <w:r>
        <w:rPr>
          <w:rFonts w:hint="eastAsia" w:eastAsia="方正仿宋_GBK"/>
          <w:sz w:val="32"/>
          <w:szCs w:val="32"/>
        </w:rPr>
        <w:t>新技术、新品种引进和试验示范。资助强度5万元，资助名额不超过2项。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eastAsia="方正仿宋_GBK"/>
          <w:sz w:val="32"/>
          <w:szCs w:val="32"/>
        </w:rPr>
      </w:pPr>
      <w:r>
        <w:rPr>
          <w:rFonts w:eastAsia="方正仿宋_GBK"/>
          <w:sz w:val="32"/>
          <w:szCs w:val="32"/>
        </w:rPr>
        <w:t>支持农作物育种育苗新技术、新方法研究及高效育种技术体系构建；对新引进或开发的新技术、新品种且在当地进行实验、试用或试作，性状或性能表现较好。重点支持优质农作物、经果林、中药材、畜禽生产新品种引进</w:t>
      </w:r>
      <w:r>
        <w:rPr>
          <w:rFonts w:hint="eastAsia" w:eastAsia="方正仿宋_GBK"/>
          <w:sz w:val="32"/>
          <w:szCs w:val="32"/>
        </w:rPr>
        <w:t>、</w:t>
      </w:r>
      <w:r>
        <w:rPr>
          <w:rFonts w:eastAsia="方正仿宋_GBK"/>
          <w:sz w:val="32"/>
          <w:szCs w:val="32"/>
        </w:rPr>
        <w:t>示范</w:t>
      </w:r>
      <w:r>
        <w:rPr>
          <w:rFonts w:hint="eastAsia" w:eastAsia="方正仿宋_GBK"/>
          <w:sz w:val="32"/>
          <w:szCs w:val="32"/>
        </w:rPr>
        <w:t>、推广</w:t>
      </w:r>
      <w:r>
        <w:rPr>
          <w:rFonts w:eastAsia="方正仿宋_GBK"/>
          <w:sz w:val="32"/>
          <w:szCs w:val="32"/>
        </w:rPr>
        <w:t>，优势特色产业现代新技术（如营养诊断、测土配方施肥、养殖环境安全、健康养殖新技术等）的集成推广应用。农作物、经果林、中药材示范面积规模在100亩以上，大牲畜养殖规模在100头以上，水产养殖10亩以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（三）社会民生领域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方正仿宋_GBK"/>
          <w:sz w:val="32"/>
          <w:szCs w:val="32"/>
        </w:rPr>
      </w:pPr>
      <w:r>
        <w:rPr>
          <w:rFonts w:hint="eastAsia" w:eastAsia="方正仿宋_GBK"/>
          <w:sz w:val="32"/>
          <w:szCs w:val="32"/>
        </w:rPr>
        <w:t>资助强度2-8万元，资助名额不超过3项。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方正仿宋_GBK"/>
          <w:sz w:val="32"/>
          <w:szCs w:val="32"/>
        </w:rPr>
      </w:pPr>
      <w:r>
        <w:rPr>
          <w:rFonts w:eastAsia="方正仿宋_GBK"/>
          <w:sz w:val="32"/>
          <w:szCs w:val="32"/>
        </w:rPr>
        <w:t>1</w:t>
      </w:r>
      <w:r>
        <w:rPr>
          <w:rFonts w:hint="eastAsia" w:eastAsia="方正仿宋_GBK"/>
          <w:sz w:val="32"/>
          <w:szCs w:val="32"/>
        </w:rPr>
        <w:t>.</w:t>
      </w:r>
      <w:r>
        <w:rPr>
          <w:rFonts w:eastAsia="方正仿宋_GBK"/>
          <w:sz w:val="32"/>
          <w:szCs w:val="32"/>
        </w:rPr>
        <w:t>平台建设。鼓励和支持社会力量搭建创新创业科技服务平台，重点支持众创空间、星创天地、有突出贡献的中介服务机构。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eastAsia="方正仿宋_GBK"/>
          <w:sz w:val="32"/>
          <w:szCs w:val="32"/>
        </w:rPr>
      </w:pPr>
      <w:r>
        <w:rPr>
          <w:rFonts w:eastAsia="方正仿宋_GBK"/>
          <w:sz w:val="32"/>
          <w:szCs w:val="32"/>
        </w:rPr>
        <w:t>2</w:t>
      </w:r>
      <w:r>
        <w:rPr>
          <w:rFonts w:hint="eastAsia" w:eastAsia="方正仿宋_GBK"/>
          <w:sz w:val="32"/>
          <w:szCs w:val="32"/>
        </w:rPr>
        <w:t>.</w:t>
      </w:r>
      <w:r>
        <w:rPr>
          <w:rFonts w:eastAsia="方正仿宋_GBK"/>
          <w:sz w:val="32"/>
          <w:szCs w:val="32"/>
        </w:rPr>
        <w:t>医疗卫生。支持重大疾病、疑难病症、常见病、地方病诊断和防治关键技术，重大疾病精准诊疗，重大</w:t>
      </w:r>
      <w:r>
        <w:rPr>
          <w:rFonts w:hint="eastAsia" w:eastAsia="方正仿宋_GBK"/>
          <w:sz w:val="32"/>
          <w:szCs w:val="32"/>
        </w:rPr>
        <w:t>疫病</w:t>
      </w:r>
      <w:r>
        <w:rPr>
          <w:rFonts w:eastAsia="方正仿宋_GBK"/>
          <w:sz w:val="32"/>
          <w:szCs w:val="32"/>
        </w:rPr>
        <w:t>的监测、</w:t>
      </w:r>
      <w:r>
        <w:rPr>
          <w:rFonts w:hint="eastAsia" w:eastAsia="方正仿宋_GBK"/>
          <w:sz w:val="32"/>
          <w:szCs w:val="32"/>
        </w:rPr>
        <w:t>预警</w:t>
      </w:r>
      <w:r>
        <w:rPr>
          <w:rFonts w:eastAsia="方正仿宋_GBK"/>
          <w:sz w:val="32"/>
          <w:szCs w:val="32"/>
        </w:rPr>
        <w:t>、</w:t>
      </w:r>
      <w:r>
        <w:rPr>
          <w:rFonts w:hint="eastAsia" w:eastAsia="方正仿宋_GBK"/>
          <w:sz w:val="32"/>
          <w:szCs w:val="32"/>
        </w:rPr>
        <w:t>预防与长效控制技术研究与应用</w:t>
      </w:r>
      <w:r>
        <w:rPr>
          <w:rFonts w:eastAsia="方正仿宋_GBK"/>
          <w:sz w:val="32"/>
          <w:szCs w:val="32"/>
        </w:rPr>
        <w:t>，基于</w:t>
      </w:r>
      <w:r>
        <w:rPr>
          <w:rFonts w:hint="eastAsia" w:eastAsia="方正仿宋_GBK"/>
          <w:sz w:val="32"/>
          <w:szCs w:val="32"/>
        </w:rPr>
        <w:t>重大疫病</w:t>
      </w:r>
      <w:r>
        <w:rPr>
          <w:rFonts w:eastAsia="方正仿宋_GBK"/>
          <w:sz w:val="32"/>
          <w:szCs w:val="32"/>
        </w:rPr>
        <w:t>心理危机干预模式研究与应用生殖健康关键技术，复工复产企业和公共场所疫情防控规范研究；中医或中西医结合临床诊疗技术研究和应用，中医理论与针灸经络、方剂</w:t>
      </w:r>
      <w:r>
        <w:rPr>
          <w:rFonts w:hint="eastAsia" w:eastAsia="方正仿宋_GBK"/>
          <w:sz w:val="32"/>
          <w:szCs w:val="32"/>
          <w:lang w:eastAsia="zh-CN"/>
        </w:rPr>
        <w:t>，以具有特色的中医治疗方法，中药的开发应用为主要方向的技术研</w:t>
      </w:r>
      <w:bookmarkStart w:id="0" w:name="_GoBack"/>
      <w:bookmarkEnd w:id="0"/>
      <w:r>
        <w:rPr>
          <w:rFonts w:hint="eastAsia" w:eastAsia="方正仿宋_GBK"/>
          <w:sz w:val="32"/>
          <w:szCs w:val="32"/>
          <w:lang w:eastAsia="zh-CN"/>
        </w:rPr>
        <w:t>究与应用</w:t>
      </w:r>
      <w:r>
        <w:rPr>
          <w:rFonts w:eastAsia="方正仿宋_GBK"/>
          <w:sz w:val="32"/>
          <w:szCs w:val="32"/>
        </w:rPr>
        <w:t>；区域性医疗创新平台建设。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eastAsia="方正仿宋_GBK"/>
          <w:sz w:val="32"/>
          <w:szCs w:val="32"/>
        </w:rPr>
      </w:pPr>
      <w:r>
        <w:rPr>
          <w:rFonts w:eastAsia="方正仿宋_GBK"/>
          <w:sz w:val="32"/>
          <w:szCs w:val="32"/>
        </w:rPr>
        <w:t>3</w:t>
      </w:r>
      <w:r>
        <w:rPr>
          <w:rFonts w:hint="eastAsia" w:eastAsia="方正仿宋_GBK"/>
          <w:sz w:val="32"/>
          <w:szCs w:val="32"/>
        </w:rPr>
        <w:t>.</w:t>
      </w:r>
      <w:r>
        <w:rPr>
          <w:rFonts w:eastAsia="方正仿宋_GBK"/>
          <w:sz w:val="32"/>
          <w:szCs w:val="32"/>
        </w:rPr>
        <w:t>环境保护。支持节能减排、污染防治、循环利用、低碳经济、生态保护与修复及城市生态园林建设、生态文明建设相关技术研究与推广应用；环保仪器设备研制；城市有机垃圾综合利用；水资源保护、开发与利用；废气、废水、固体废弃物无害化处理与资源化利用技术；环保建筑技术及建材产品的应用示范与推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方正仿宋_GBK"/>
          <w:sz w:val="32"/>
          <w:szCs w:val="32"/>
        </w:rPr>
      </w:pPr>
      <w:r>
        <w:rPr>
          <w:rFonts w:eastAsia="方正仿宋_GBK"/>
          <w:sz w:val="32"/>
          <w:szCs w:val="32"/>
        </w:rPr>
        <w:t>4</w:t>
      </w:r>
      <w:r>
        <w:rPr>
          <w:rFonts w:hint="eastAsia" w:eastAsia="方正仿宋_GBK"/>
          <w:sz w:val="32"/>
          <w:szCs w:val="32"/>
        </w:rPr>
        <w:t>.</w:t>
      </w:r>
      <w:r>
        <w:rPr>
          <w:rFonts w:eastAsia="方正仿宋_GBK"/>
          <w:sz w:val="32"/>
          <w:szCs w:val="32"/>
        </w:rPr>
        <w:t>公共安全。食品、药品安全新技术，快速、便捷检测仪器设备研究开发；防灾减灾体系建设、大气环境及自然灾害的监控及预警体系建设，公共安全应急决策指挥平台和应急救护综合能力建设</w:t>
      </w:r>
      <w:r>
        <w:rPr>
          <w:rFonts w:hint="eastAsia" w:eastAsia="方正仿宋_GBK"/>
          <w:sz w:val="32"/>
          <w:szCs w:val="32"/>
        </w:rPr>
        <w:t>；火灾防控、灭火救援技术和装备、材料的研发以及当前消防工作面临的关键性、瓶颈性问题的研究。综合交通运输与智能交通等交通运输模式和方向在系统集成与共性技术、载运工具、基础设施、营运管理、创新能力等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（四）大数据、人工智能技术研发与应用类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方正仿宋_GBK"/>
          <w:sz w:val="32"/>
          <w:szCs w:val="32"/>
        </w:rPr>
      </w:pPr>
      <w:r>
        <w:rPr>
          <w:rFonts w:hint="eastAsia" w:eastAsia="方正仿宋_GBK"/>
          <w:sz w:val="32"/>
          <w:szCs w:val="32"/>
        </w:rPr>
        <w:t>资助强度5万元，资助名额不超过1项。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方正仿宋_GBK"/>
          <w:sz w:val="32"/>
          <w:szCs w:val="32"/>
        </w:rPr>
      </w:pPr>
      <w:r>
        <w:rPr>
          <w:rFonts w:eastAsia="方正仿宋_GBK"/>
          <w:sz w:val="32"/>
          <w:szCs w:val="32"/>
        </w:rPr>
        <w:t>主要聚焦云计算、大数据和人工智能等前沿技术的研发与应用</w:t>
      </w:r>
      <w:r>
        <w:rPr>
          <w:rFonts w:hint="eastAsia" w:eastAsia="方正仿宋_GBK"/>
          <w:sz w:val="32"/>
          <w:szCs w:val="32"/>
        </w:rPr>
        <w:t>，</w:t>
      </w:r>
      <w:r>
        <w:rPr>
          <w:rFonts w:eastAsia="方正仿宋_GBK"/>
          <w:sz w:val="32"/>
          <w:szCs w:val="32"/>
        </w:rPr>
        <w:t>应用</w:t>
      </w:r>
      <w:r>
        <w:rPr>
          <w:rFonts w:hint="eastAsia" w:eastAsia="方正仿宋_GBK"/>
          <w:sz w:val="32"/>
          <w:szCs w:val="32"/>
        </w:rPr>
        <w:t>突出在</w:t>
      </w:r>
      <w:r>
        <w:rPr>
          <w:rFonts w:eastAsia="方正仿宋_GBK"/>
          <w:sz w:val="32"/>
          <w:szCs w:val="32"/>
        </w:rPr>
        <w:t>智慧气象、智慧社区、智慧交通等</w:t>
      </w:r>
      <w:r>
        <w:rPr>
          <w:rFonts w:hint="eastAsia" w:eastAsia="方正仿宋_GBK"/>
          <w:sz w:val="32"/>
          <w:szCs w:val="32"/>
        </w:rPr>
        <w:t>重点领域</w:t>
      </w:r>
      <w:r>
        <w:rPr>
          <w:rFonts w:eastAsia="方正仿宋_GBK"/>
          <w:sz w:val="32"/>
          <w:szCs w:val="32"/>
        </w:rPr>
        <w:t>，对数据资源进行深度分析、挖掘和开发利用</w:t>
      </w:r>
      <w:r>
        <w:rPr>
          <w:rFonts w:hint="eastAsia" w:eastAsia="方正仿宋_GBK"/>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（五）决策咨询与管理创新类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方正仿宋_GBK"/>
          <w:sz w:val="32"/>
          <w:szCs w:val="32"/>
        </w:rPr>
      </w:pPr>
      <w:r>
        <w:rPr>
          <w:rFonts w:hint="eastAsia" w:eastAsia="方正仿宋_GBK"/>
          <w:sz w:val="32"/>
          <w:szCs w:val="32"/>
        </w:rPr>
        <w:t>资助强度2万元，资助名额不超过2项。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eastAsia="方正仿宋_GBK"/>
          <w:sz w:val="32"/>
          <w:szCs w:val="32"/>
        </w:rPr>
      </w:pPr>
      <w:r>
        <w:rPr>
          <w:rFonts w:eastAsia="方正仿宋_GBK"/>
          <w:sz w:val="32"/>
          <w:szCs w:val="32"/>
        </w:rPr>
        <w:t>围绕全区</w:t>
      </w:r>
      <w:r>
        <w:rPr>
          <w:rFonts w:hint="eastAsia" w:eastAsia="方正仿宋_GBK"/>
          <w:sz w:val="32"/>
          <w:szCs w:val="32"/>
        </w:rPr>
        <w:t>“</w:t>
      </w:r>
      <w:r>
        <w:rPr>
          <w:rFonts w:eastAsia="方正仿宋_GBK"/>
          <w:sz w:val="32"/>
          <w:szCs w:val="32"/>
        </w:rPr>
        <w:t>十</w:t>
      </w:r>
      <w:r>
        <w:rPr>
          <w:rFonts w:hint="eastAsia" w:eastAsia="方正仿宋_GBK"/>
          <w:sz w:val="32"/>
          <w:szCs w:val="32"/>
        </w:rPr>
        <w:t>四</w:t>
      </w:r>
      <w:r>
        <w:rPr>
          <w:rFonts w:eastAsia="方正仿宋_GBK"/>
          <w:sz w:val="32"/>
          <w:szCs w:val="32"/>
        </w:rPr>
        <w:t>五</w:t>
      </w:r>
      <w:r>
        <w:rPr>
          <w:rFonts w:hint="eastAsia" w:eastAsia="方正仿宋_GBK"/>
          <w:sz w:val="32"/>
          <w:szCs w:val="32"/>
        </w:rPr>
        <w:t>”</w:t>
      </w:r>
      <w:r>
        <w:rPr>
          <w:rFonts w:eastAsia="方正仿宋_GBK"/>
          <w:sz w:val="32"/>
          <w:szCs w:val="32"/>
        </w:rPr>
        <w:t>发展规划，开展创新驱动发展、全面深化改革、</w:t>
      </w:r>
      <w:r>
        <w:rPr>
          <w:rFonts w:hint="eastAsia" w:eastAsia="方正仿宋_GBK"/>
          <w:sz w:val="32"/>
          <w:szCs w:val="32"/>
        </w:rPr>
        <w:t>“</w:t>
      </w:r>
      <w:r>
        <w:rPr>
          <w:rFonts w:eastAsia="方正仿宋_GBK"/>
          <w:sz w:val="32"/>
          <w:szCs w:val="32"/>
        </w:rPr>
        <w:t>三去一降一补</w:t>
      </w:r>
      <w:r>
        <w:rPr>
          <w:rFonts w:hint="eastAsia" w:eastAsia="方正仿宋_GBK"/>
          <w:sz w:val="32"/>
          <w:szCs w:val="32"/>
        </w:rPr>
        <w:t>”</w:t>
      </w:r>
      <w:r>
        <w:rPr>
          <w:rFonts w:eastAsia="方正仿宋_GBK"/>
          <w:sz w:val="32"/>
          <w:szCs w:val="32"/>
        </w:rPr>
        <w:t>、科技体制、机制、模式、对策研究。重点支持由决策需求部门牵头和有决策需求部门参与的决策咨询与管理创新研究项目。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二、申报程序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eastAsia="方正仿宋_GBK"/>
          <w:sz w:val="32"/>
          <w:szCs w:val="32"/>
        </w:rPr>
      </w:pPr>
      <w:r>
        <w:rPr>
          <w:rFonts w:hint="eastAsia" w:eastAsia="方正仿宋_GBK"/>
          <w:sz w:val="32"/>
          <w:szCs w:val="32"/>
        </w:rPr>
        <w:t>区科技局发布申报通知、申报单位申报、所在街道乡（镇）</w:t>
      </w:r>
      <w:r>
        <w:rPr>
          <w:rFonts w:hint="eastAsia" w:eastAsia="方正仿宋_GBK"/>
          <w:sz w:val="32"/>
          <w:szCs w:val="32"/>
          <w:lang w:eastAsia="zh-CN"/>
        </w:rPr>
        <w:t>或行业主管部门</w:t>
      </w:r>
      <w:r>
        <w:rPr>
          <w:rFonts w:hint="eastAsia" w:eastAsia="方正仿宋_GBK"/>
          <w:sz w:val="32"/>
          <w:szCs w:val="32"/>
        </w:rPr>
        <w:t>推荐、区科技局业务科受理和审查项目申报材料、区科技局组织专家对通过形式审查合格的申报材料进行评审、区科技局党组会根据专家评审意见提出拟立项项目并在区政府门户网站上进行为期5个工作日的公示，</w:t>
      </w:r>
      <w:r>
        <w:rPr>
          <w:rFonts w:eastAsia="方正仿宋_GBK"/>
          <w:sz w:val="32"/>
          <w:szCs w:val="32"/>
        </w:rPr>
        <w:t>经公示无异议后下达项目计划，并由区</w:t>
      </w:r>
      <w:r>
        <w:rPr>
          <w:rFonts w:hint="eastAsia" w:eastAsia="方正仿宋_GBK"/>
          <w:sz w:val="32"/>
          <w:szCs w:val="32"/>
        </w:rPr>
        <w:t>科技局</w:t>
      </w:r>
      <w:r>
        <w:rPr>
          <w:rFonts w:eastAsia="方正仿宋_GBK"/>
          <w:sz w:val="32"/>
          <w:szCs w:val="32"/>
        </w:rPr>
        <w:t>与项目承担单位签订《武隆区科技计划项目任务书》。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三、申报材料要求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eastAsia="方正仿宋_GBK"/>
          <w:sz w:val="32"/>
          <w:szCs w:val="32"/>
        </w:rPr>
      </w:pPr>
      <w:r>
        <w:rPr>
          <w:rFonts w:eastAsia="方正仿宋_GBK"/>
          <w:sz w:val="32"/>
          <w:szCs w:val="32"/>
        </w:rPr>
        <w:t>1</w:t>
      </w:r>
      <w:r>
        <w:rPr>
          <w:rFonts w:hint="eastAsia" w:eastAsia="方正仿宋_GBK"/>
          <w:sz w:val="32"/>
          <w:szCs w:val="32"/>
        </w:rPr>
        <w:t>.</w:t>
      </w:r>
      <w:r>
        <w:rPr>
          <w:rFonts w:eastAsia="方正仿宋_GBK"/>
          <w:sz w:val="32"/>
          <w:szCs w:val="32"/>
        </w:rPr>
        <w:t>申报武隆区科技计划须按照申报计划的类别提交对应的立项申请书。申报第1-</w:t>
      </w:r>
      <w:r>
        <w:rPr>
          <w:rFonts w:hint="eastAsia" w:eastAsia="方正仿宋_GBK"/>
          <w:sz w:val="32"/>
          <w:szCs w:val="32"/>
        </w:rPr>
        <w:t>4</w:t>
      </w:r>
      <w:r>
        <w:rPr>
          <w:rFonts w:eastAsia="方正仿宋_GBK"/>
          <w:sz w:val="32"/>
          <w:szCs w:val="32"/>
        </w:rPr>
        <w:t>类科技计划提交《武隆区科技计划项目立项申请书》，申报第</w:t>
      </w:r>
      <w:r>
        <w:rPr>
          <w:rFonts w:hint="eastAsia" w:eastAsia="方正仿宋_GBK"/>
          <w:sz w:val="32"/>
          <w:szCs w:val="32"/>
        </w:rPr>
        <w:t>5</w:t>
      </w:r>
      <w:r>
        <w:rPr>
          <w:rFonts w:eastAsia="方正仿宋_GBK"/>
          <w:sz w:val="32"/>
          <w:szCs w:val="32"/>
        </w:rPr>
        <w:t>类科技计划提交《武隆区软课题研究立项申请书》；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eastAsia="方正仿宋_GBK"/>
          <w:sz w:val="32"/>
          <w:szCs w:val="32"/>
        </w:rPr>
      </w:pPr>
      <w:r>
        <w:rPr>
          <w:rFonts w:eastAsia="方正仿宋_GBK"/>
          <w:sz w:val="32"/>
          <w:szCs w:val="32"/>
        </w:rPr>
        <w:t>2</w:t>
      </w:r>
      <w:r>
        <w:rPr>
          <w:rFonts w:hint="eastAsia" w:eastAsia="方正仿宋_GBK"/>
          <w:sz w:val="32"/>
          <w:szCs w:val="32"/>
        </w:rPr>
        <w:t>.</w:t>
      </w:r>
      <w:r>
        <w:rPr>
          <w:rFonts w:eastAsia="方正仿宋_GBK"/>
          <w:sz w:val="32"/>
          <w:szCs w:val="32"/>
        </w:rPr>
        <w:t>相关附件资料（复印件）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eastAsia="方正仿宋_GBK"/>
          <w:sz w:val="32"/>
          <w:szCs w:val="32"/>
        </w:rPr>
      </w:pPr>
      <w:r>
        <w:rPr>
          <w:rFonts w:eastAsia="方正仿宋_GBK"/>
          <w:sz w:val="32"/>
          <w:szCs w:val="32"/>
        </w:rPr>
        <w:t>（1）申请单位</w:t>
      </w:r>
      <w:r>
        <w:rPr>
          <w:rFonts w:hint="eastAsia" w:eastAsia="方正仿宋_GBK"/>
          <w:sz w:val="32"/>
          <w:szCs w:val="32"/>
        </w:rPr>
        <w:t>统一社会信用代码证书</w:t>
      </w:r>
      <w:r>
        <w:rPr>
          <w:rFonts w:eastAsia="方正仿宋_GBK"/>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eastAsia="方正仿宋_GBK"/>
          <w:sz w:val="32"/>
          <w:szCs w:val="32"/>
        </w:rPr>
      </w:pPr>
      <w:r>
        <w:rPr>
          <w:rFonts w:eastAsia="方正仿宋_GBK"/>
          <w:sz w:val="32"/>
          <w:szCs w:val="32"/>
        </w:rPr>
        <w:t>（2）能说明项目知识产权归属及授权使用的证明文件（如：专利证书、软件著作权登记证书、技术转让合同等）；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方正仿宋_GBK"/>
          <w:sz w:val="32"/>
          <w:szCs w:val="32"/>
        </w:rPr>
      </w:pPr>
      <w:r>
        <w:rPr>
          <w:rFonts w:eastAsia="方正仿宋_GBK"/>
          <w:sz w:val="32"/>
          <w:szCs w:val="32"/>
        </w:rPr>
        <w:t>（3）同大专院校、科研院所</w:t>
      </w:r>
      <w:r>
        <w:rPr>
          <w:rFonts w:hint="eastAsia" w:eastAsia="方正仿宋_GBK"/>
          <w:sz w:val="32"/>
          <w:szCs w:val="32"/>
        </w:rPr>
        <w:t>有合作的附</w:t>
      </w:r>
      <w:r>
        <w:rPr>
          <w:rFonts w:eastAsia="方正仿宋_GBK"/>
          <w:sz w:val="32"/>
          <w:szCs w:val="32"/>
        </w:rPr>
        <w:t>合作协议</w:t>
      </w:r>
      <w:r>
        <w:rPr>
          <w:rFonts w:hint="eastAsia" w:eastAsia="方正仿宋_GBK"/>
          <w:sz w:val="32"/>
          <w:szCs w:val="32"/>
        </w:rPr>
        <w:t>复印件</w:t>
      </w:r>
      <w:r>
        <w:rPr>
          <w:rFonts w:eastAsia="方正仿宋_GBK"/>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四、其他事项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eastAsia="方正仿宋_GBK"/>
          <w:sz w:val="32"/>
          <w:szCs w:val="32"/>
        </w:rPr>
      </w:pPr>
      <w:r>
        <w:rPr>
          <w:rFonts w:eastAsia="方正仿宋_GBK"/>
          <w:sz w:val="32"/>
          <w:szCs w:val="32"/>
        </w:rPr>
        <w:t>（一）各申报单位和推荐单位应对申报的项目进行认真审查，严格把关，不得弄虚作假，凡弄虚作假骗取国家财政资金的将按有关规定</w:t>
      </w:r>
      <w:r>
        <w:rPr>
          <w:rFonts w:hint="eastAsia" w:eastAsia="方正仿宋_GBK"/>
          <w:sz w:val="32"/>
          <w:szCs w:val="32"/>
        </w:rPr>
        <w:t>处理</w:t>
      </w:r>
      <w:r>
        <w:rPr>
          <w:rFonts w:eastAsia="方正仿宋_GBK"/>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eastAsia="方正仿宋_GBK"/>
          <w:sz w:val="32"/>
          <w:szCs w:val="32"/>
        </w:rPr>
      </w:pPr>
      <w:r>
        <w:rPr>
          <w:rFonts w:eastAsia="方正仿宋_GBK"/>
          <w:sz w:val="32"/>
          <w:szCs w:val="32"/>
        </w:rPr>
        <w:t>（二）提交的项目资料统一以A4纸双面打印（一式</w:t>
      </w:r>
      <w:r>
        <w:rPr>
          <w:rFonts w:hint="eastAsia" w:eastAsia="方正仿宋_GBK"/>
          <w:sz w:val="32"/>
          <w:szCs w:val="32"/>
        </w:rPr>
        <w:t>六</w:t>
      </w:r>
      <w:r>
        <w:rPr>
          <w:rFonts w:eastAsia="方正仿宋_GBK"/>
          <w:sz w:val="32"/>
          <w:szCs w:val="32"/>
        </w:rPr>
        <w:t>份），签字盖章清晰可见，同时提交电子档，受理的项目资料不予退回。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eastAsia="方正仿宋_GBK"/>
          <w:sz w:val="32"/>
          <w:szCs w:val="32"/>
        </w:rPr>
      </w:pPr>
      <w:r>
        <w:rPr>
          <w:rFonts w:eastAsia="方正仿宋_GBK"/>
          <w:sz w:val="32"/>
          <w:szCs w:val="32"/>
        </w:rPr>
        <w:t>（三）项目实施周期原则为一年。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eastAsia="方正仿宋_GBK"/>
          <w:sz w:val="32"/>
          <w:szCs w:val="32"/>
        </w:rPr>
      </w:pPr>
      <w:r>
        <w:rPr>
          <w:rFonts w:eastAsia="方正仿宋_GBK"/>
          <w:sz w:val="32"/>
          <w:szCs w:val="32"/>
        </w:rPr>
        <w:t>（四）区科</w:t>
      </w:r>
      <w:r>
        <w:rPr>
          <w:rFonts w:hint="eastAsia" w:eastAsia="方正仿宋_GBK"/>
          <w:sz w:val="32"/>
          <w:szCs w:val="32"/>
        </w:rPr>
        <w:t>技局</w:t>
      </w:r>
      <w:r>
        <w:rPr>
          <w:rFonts w:eastAsia="方正仿宋_GBK"/>
          <w:sz w:val="32"/>
          <w:szCs w:val="32"/>
        </w:rPr>
        <w:t>将对申报项目进行形式审查，不符合要求的不进入评审流程、不予补报。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方正仿宋_GBK"/>
          <w:sz w:val="32"/>
          <w:szCs w:val="32"/>
        </w:rPr>
      </w:pPr>
      <w:r>
        <w:rPr>
          <w:rFonts w:eastAsia="方正仿宋_GBK"/>
          <w:sz w:val="32"/>
          <w:szCs w:val="32"/>
        </w:rPr>
        <w:t>（五）申报单位对申报材料的真实性负责，自觉履行诚信责任。</w:t>
      </w:r>
    </w:p>
    <w:p>
      <w:pPr>
        <w:keepNext w:val="0"/>
        <w:keepLines w:val="0"/>
        <w:pageBreakBefore w:val="0"/>
        <w:widowControl w:val="0"/>
        <w:kinsoku/>
        <w:wordWrap/>
        <w:overflowPunct/>
        <w:topLinePunct w:val="0"/>
        <w:autoSpaceDE/>
        <w:autoSpaceDN/>
        <w:bidi w:val="0"/>
        <w:adjustRightInd/>
        <w:snapToGrid/>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572F34"/>
    <w:rsid w:val="17572F34"/>
    <w:rsid w:val="6AB13BBF"/>
    <w:rsid w:val="6EE060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2021-09-09T09:57:00Z</dcterms:created>
  <dc:creator>安丽桦</dc:creator>
  <cp:lastModifiedBy>安丽桦</cp:lastModifiedBy>
  <dcterms:modified xsi:type="dcterms:W3CDTF">2021-09-10T06:37:55Z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