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bookmarkStart w:id="0" w:name="正文"/>
      <w:r>
        <w:rPr>
          <w:rFonts w:hint="eastAsia" w:ascii="方正小标宋简体" w:hAnsi="方正小标宋简体" w:eastAsia="方正小标宋简体" w:cs="方正小标宋简体"/>
          <w:sz w:val="44"/>
          <w:szCs w:val="44"/>
        </w:rPr>
        <w:t>四川省天府质量奖评选实施细则</w:t>
      </w:r>
      <w:bookmarkStart w:id="6" w:name="_GoBack"/>
      <w:bookmarkEnd w:id="6"/>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after="183" w:afterLines="30"/>
        <w:jc w:val="center"/>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rPr>
        <w:t>第一章  总则</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第一条</w:t>
      </w:r>
      <w:r>
        <w:rPr>
          <w:rFonts w:hint="eastAsia"/>
          <w:lang w:val="en-US" w:eastAsia="zh-CN"/>
        </w:rPr>
        <w:t xml:space="preserve">  </w:t>
      </w:r>
      <w:r>
        <w:rPr>
          <w:rFonts w:hint="eastAsia"/>
        </w:rPr>
        <w:t>为加强四川省天府质量奖（以下称天府质量奖）评选工作管理，确保评选科学、公正、规范，根据《四川省天府质量奖评选管理办法》（川办发〔2021〕66号），制定本实施细则。</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第二条</w:t>
      </w:r>
      <w:r>
        <w:rPr>
          <w:rFonts w:hint="eastAsia"/>
          <w:lang w:val="en-US" w:eastAsia="zh-CN"/>
        </w:rPr>
        <w:t xml:space="preserve">  </w:t>
      </w:r>
      <w:r>
        <w:rPr>
          <w:rFonts w:hint="eastAsia"/>
        </w:rPr>
        <w:t>本细则适用于天府质量奖申报评选全过程。</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第三条</w:t>
      </w:r>
      <w:r>
        <w:rPr>
          <w:rFonts w:hint="eastAsia"/>
          <w:lang w:val="en-US" w:eastAsia="zh-CN"/>
        </w:rPr>
        <w:t xml:space="preserve">  </w:t>
      </w:r>
      <w:r>
        <w:rPr>
          <w:rFonts w:hint="eastAsia"/>
        </w:rPr>
        <w:t>天府质量奖坚持自愿申报，评选遵循“科学、公平、公开、公正”原则。</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第四条  省质量强省工作领导小组负责天府质量奖评审的组织领导。</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省质量强省工作领导小组办公室（以下称省质量强省办）在省评比达标表彰工作协调小组办公室指导下，负责组织天府质量奖具体评审工作。</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评审具体工作委托从事专业质量技术评审、组织实施过省级质量奖评审或相关大型质量评审活动的专业评审机构（以下称评审机构）实施。评审机构具体负责材料评审、现场评审、陈述答辩等环节的组织实施，需对评审报告负责，并全程接受监督组的监督。</w:t>
      </w:r>
    </w:p>
    <w:p>
      <w:pPr>
        <w:keepNext w:val="0"/>
        <w:keepLines w:val="0"/>
        <w:pageBreakBefore w:val="0"/>
        <w:widowControl w:val="0"/>
        <w:kinsoku/>
        <w:wordWrap/>
        <w:overflowPunct/>
        <w:topLinePunct w:val="0"/>
        <w:autoSpaceDE/>
        <w:autoSpaceDN/>
        <w:bidi w:val="0"/>
        <w:adjustRightInd/>
        <w:snapToGrid/>
        <w:spacing w:line="580" w:lineRule="exact"/>
        <w:ind w:firstLine="612" w:firstLineChars="200"/>
        <w:textAlignment w:val="auto"/>
        <w:rPr>
          <w:rFonts w:hint="eastAsia"/>
          <w:spacing w:val="-6"/>
          <w:sz w:val="32"/>
        </w:rPr>
      </w:pPr>
      <w:r>
        <w:rPr>
          <w:rFonts w:hint="eastAsia"/>
          <w:spacing w:val="-6"/>
          <w:sz w:val="32"/>
        </w:rPr>
        <w:t>第五条</w:t>
      </w:r>
      <w:r>
        <w:rPr>
          <w:rFonts w:hint="eastAsia"/>
          <w:spacing w:val="-6"/>
          <w:sz w:val="32"/>
          <w:lang w:val="en-US" w:eastAsia="zh-CN"/>
        </w:rPr>
        <w:t xml:space="preserve">  </w:t>
      </w:r>
      <w:r>
        <w:rPr>
          <w:rFonts w:hint="eastAsia"/>
          <w:spacing w:val="-6"/>
          <w:sz w:val="32"/>
        </w:rPr>
        <w:t>省质量强省办以《卓越绩效评价准则》（GB/T19580）、《卓越绩效评价实施指南》（GB/Z19579）为基础，组织制定《四川省天府质量奖评审规范》（以下称《评审规范》），作为天府质量奖评审依据。</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第六条  省质量强省办组织制定《四川省天府质量奖评审人员管理规定》（以下称《人员管理规定》）作为天府质量奖评审人员的遴选聘用、调配使用、行为规范和监督管理的工作依据。</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第七条  天府质量奖分为天府质量奖和天府质量奖提名奖两个奖项，各奖项每届评选不超过10个组织和10名个人（天府质量奖名额不超过5个组织、5名个人，天府质量奖提名奖名额不超过5个组织、5名个人）。天府质量奖组织奖按制造业、工程建设业、服务业、教育机构、一线班组、医疗机构分类评审，按综合得分排名产生。天府质量奖个人奖按评审得分排名产生。</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第八条  天府质量奖（组织奖）评审按材料评审、现场评审、陈述答辩程序进行；天府质量奖（个人奖）评审按材料评审和现场评审程序进行。评审机构根据评审规范制定各评审环节作业指导书并报省质量强省办批准后实施。</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第九条  天府质量奖（组织奖）评审采用综合评分制，其中材料评审评分占80%，陈述答辩评分占20%；现场评审适用调分原则，调分针对材料评分。</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第十条   省质量强省办、省评比达标表彰协调工作小组办公室联合成立监督组，对天府质量奖申报评选全过程进行监督。对任何单位和个人的投诉举报，监督组按规定进行调查核实，并反馈调查处理结果。</w:t>
      </w:r>
    </w:p>
    <w:p>
      <w:pPr>
        <w:keepNext w:val="0"/>
        <w:keepLines w:val="0"/>
        <w:pageBreakBefore w:val="0"/>
        <w:widowControl w:val="0"/>
        <w:kinsoku/>
        <w:wordWrap/>
        <w:overflowPunct/>
        <w:topLinePunct w:val="0"/>
        <w:autoSpaceDE/>
        <w:autoSpaceDN/>
        <w:bidi w:val="0"/>
        <w:adjustRightInd/>
        <w:snapToGrid/>
        <w:spacing w:line="580" w:lineRule="exact"/>
        <w:ind w:firstLine="612" w:firstLineChars="200"/>
        <w:textAlignment w:val="auto"/>
        <w:rPr>
          <w:rFonts w:hint="eastAsia"/>
          <w:spacing w:val="-6"/>
          <w:sz w:val="32"/>
        </w:rPr>
      </w:pPr>
      <w:r>
        <w:rPr>
          <w:rFonts w:hint="eastAsia"/>
          <w:spacing w:val="-6"/>
          <w:sz w:val="32"/>
        </w:rPr>
        <w:t>评选工作接受社会监督与评议，并遵循政府信息公开相关规定。</w:t>
      </w:r>
    </w:p>
    <w:p>
      <w:pPr>
        <w:keepNext w:val="0"/>
        <w:keepLines w:val="0"/>
        <w:pageBreakBefore w:val="0"/>
        <w:widowControl w:val="0"/>
        <w:kinsoku/>
        <w:wordWrap/>
        <w:overflowPunct/>
        <w:topLinePunct w:val="0"/>
        <w:autoSpaceDE/>
        <w:autoSpaceDN/>
        <w:bidi w:val="0"/>
        <w:adjustRightInd/>
        <w:snapToGrid/>
        <w:spacing w:before="183" w:beforeLines="30" w:after="183" w:afterLines="30" w:line="580" w:lineRule="exact"/>
        <w:jc w:val="center"/>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rPr>
        <w:t>第二章  申报受理</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第十一条  省质量强省办发布申报通知，申报组织和个人所在单位应对符合条件的组织和个人在广泛听取意见的基础上，提出推荐意见，并在组织内部公示，公示期不少于5个工作日，公示无异议后，向各市（州）质量强市（州）工作领导小组或省级行业主管部门提交申报材料。</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申报主体对申报表、自我评价报告、证明材料等申报材料的真实性、准确性负责。</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第十二条  市（州）质量强市（州）办或省级行业主管部门依据《四川省天府质量奖评选管理办法》第八条、第九条、第十条、第十三条对申报主体进行资格初审。</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市（州）质量强市（州）办以书面形式征求市（州）相关部门意见，在本区域内向社会公示，公示期不少于5个工作日，公示无异议后，出具初审意见和初步推荐名单并在规定时限内将初审结果报省质量强省办。</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省级行业主管部门对申报主体进行资格初审，在本单位内部公示，公示期不少于5个工作日，公示无异议后，出具初审意见并在规定时限内将初审结果报省质量强省办。</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第十三条  申报组织应提交以下材料：</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（一）《天府质量奖申报表（组织）》纸质版一式</w:t>
      </w:r>
      <w:r>
        <w:rPr>
          <w:rFonts w:hint="default"/>
          <w:lang w:val="en"/>
        </w:rPr>
        <w:t>1</w:t>
      </w:r>
      <w:r>
        <w:rPr>
          <w:rFonts w:hint="eastAsia"/>
        </w:rPr>
        <w:t>份（加盖公章）和电子版；</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（二）《自评报告》纸质版一式</w:t>
      </w:r>
      <w:r>
        <w:rPr>
          <w:rFonts w:hint="default"/>
          <w:lang w:val="en"/>
        </w:rPr>
        <w:t>1</w:t>
      </w:r>
      <w:r>
        <w:rPr>
          <w:rFonts w:hint="eastAsia"/>
        </w:rPr>
        <w:t>份和电子版；</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（三）所涉运营绩效、荣誉等证实性材料一式</w:t>
      </w:r>
      <w:r>
        <w:rPr>
          <w:rFonts w:hint="default"/>
          <w:lang w:val="en"/>
        </w:rPr>
        <w:t>1</w:t>
      </w:r>
      <w:r>
        <w:rPr>
          <w:rFonts w:hint="eastAsia"/>
        </w:rPr>
        <w:t>份和电子版；</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（四）申报资料纸质版报市（州）质量强市（州）办或省级行业主管部门，申报资料电子版在天府质量奖申报系统提交。</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第十四条  申报个人应提交以下材料：</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（一）《天府质量奖申报表（个人》纸质版一式</w:t>
      </w:r>
      <w:r>
        <w:rPr>
          <w:rFonts w:hint="default"/>
          <w:lang w:val="en"/>
        </w:rPr>
        <w:t>1</w:t>
      </w:r>
      <w:r>
        <w:rPr>
          <w:rFonts w:hint="eastAsia"/>
        </w:rPr>
        <w:t>份（加盖公章）和电子版；</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（二）《个人申奖情况报告》纸质版一式</w:t>
      </w:r>
      <w:r>
        <w:rPr>
          <w:rFonts w:hint="default"/>
          <w:lang w:val="en"/>
        </w:rPr>
        <w:t>1</w:t>
      </w:r>
      <w:r>
        <w:rPr>
          <w:rFonts w:hint="eastAsia"/>
        </w:rPr>
        <w:t>份和电子版；</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（三）成果材料、获奖证明等证实性材料一式</w:t>
      </w:r>
      <w:r>
        <w:rPr>
          <w:rFonts w:hint="default"/>
          <w:lang w:val="en"/>
        </w:rPr>
        <w:t>1</w:t>
      </w:r>
      <w:r>
        <w:rPr>
          <w:rFonts w:hint="eastAsia"/>
        </w:rPr>
        <w:t>份和电子版；</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（四）申报资料纸质版报市（州）质量强市（州）办或省级行业主管部门，申报资料电子版在天府质量奖申报系统填报。</w:t>
      </w:r>
    </w:p>
    <w:p>
      <w:pPr>
        <w:keepNext w:val="0"/>
        <w:keepLines w:val="0"/>
        <w:pageBreakBefore w:val="0"/>
        <w:widowControl w:val="0"/>
        <w:kinsoku/>
        <w:wordWrap/>
        <w:overflowPunct/>
        <w:topLinePunct w:val="0"/>
        <w:autoSpaceDE/>
        <w:autoSpaceDN/>
        <w:bidi w:val="0"/>
        <w:adjustRightInd/>
        <w:snapToGrid/>
        <w:spacing w:before="183" w:beforeLines="30" w:after="183" w:afterLines="30" w:line="580" w:lineRule="exact"/>
        <w:jc w:val="center"/>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rPr>
        <w:t>第三章  资格审查</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第十五条  省质量强省办会同省评比达标表彰工作协调小组办公室组织专家组对申报主体统一进行资格审查。</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 xml:space="preserve">申报组织审查内容： </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（一）申报主体是否拥护党的路线、方针、政策；</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（二）申报主体是否在四川省行政区域内依法设立3年以上、符合国家和我省有关产业导向的法人或者其他组织；</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（三）申报主体是否在质量管理制度、模式、方法有所创新，且成熟度高，具有推广价值；</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（四）申报主体是否积极履行社会责任，无不良信用记录；</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（五）申报主体在质量水平、创新能力、品牌影响力以及效益等方面取得突出成绩并达到国内领先水平；</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（六）近3年内未发生质量安全、生产安全、环境污染、公共卫生等事故且无重大质量投诉；</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（七）近3年内无其他违反法律法规规章的行为；</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（八）省质量强省办认为需要审定的其他内容。</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申报个人审查内容：</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（一）申报个人是否拥护党的路线、方针、政策;</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（二）申报个人是否在我省从事质量或质量相关工作5年以上或长期从事质量管理理论研究，积极推广应用先进质量管理理念或方法；</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（三）申报个人是否有较强的质量创新和改进意识，在质量管理或实践中形成独特的工作方法、经验或成果，在提高行业质量水平和绩效、推动全省产业工艺和技能改进等方面做出重要贡献；</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（四）申报个人是否恪守职业道德和社会规范，近3年内无违法、违规、违纪行为；</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（五）申报个人如为组织最高管理者，其所在组织近3年内无质量安全、生产安全、环境安全、公共卫生等事故且无重大质量投诉；</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（六）省质量强省办认为需要审定的其他内容。</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第十六条  资格审查主要采取函询、信用信息系统查询等方式，向行业主管部门、人力资源社会保障、生态环境、应急管理、市场监管、统计、税务、人民银行等部门求证。</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第十七条  审查期从天府质量奖申报受理截止日起算。</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第十八条  经核实不符合资格条件的申报组织和个人，不予受理，由省质量强省办向接收其申报材料的单位说明理由。</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第十九条  经核实符合资格条件的，省质量强省办形成天府质量奖受理名单，征求省级相关部门意见后向社会公示，公示期不少于5个工作日，公示无异议后，进入后续评审程序。</w:t>
      </w:r>
    </w:p>
    <w:p>
      <w:pPr>
        <w:keepNext w:val="0"/>
        <w:keepLines w:val="0"/>
        <w:pageBreakBefore w:val="0"/>
        <w:widowControl w:val="0"/>
        <w:kinsoku/>
        <w:wordWrap/>
        <w:overflowPunct/>
        <w:topLinePunct w:val="0"/>
        <w:autoSpaceDE/>
        <w:autoSpaceDN/>
        <w:bidi w:val="0"/>
        <w:adjustRightInd/>
        <w:snapToGrid/>
        <w:spacing w:before="183" w:beforeLines="30" w:after="183" w:afterLines="30" w:line="580" w:lineRule="exact"/>
        <w:jc w:val="center"/>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rPr>
        <w:t>第四章  材料评审</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第二十条  评审机构组织材料评审专家组，以评审规范为依据，对申报材料进行审评。</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第二十一条  材料评审组织工作遵循以下要求：</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（一）评审目标为挖掘受评单位的核心优势，总结具有代表性且可推广的先进质量管理模式和方法；</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（二）评审机构组建材料评审组，负责质量奖评审的组织管理、统筹协调和技术支撑。</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评审机构按制造业、工程建设业、服务业、教育机构、一线班组、医疗机构、个人分别组建专项评审小组，每个小组由3人以上单数评审员组成（含小组长1名）。小组成员从评审人员库中随机抽取。</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材料评审组、专项评审小组人员名单须报省质量强省办批准。</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（三）申报组织材料评审按照评审规范进行，对申报材料的成熟度进行定性评价和定量评分，总分为1000分。申报个人的材料评审按评审规范进行定量评分，总分为100分。</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第二十二条  申报组织的材料评审可采用集中评审和函件评审方式进行。监督组采取线上线下结合的方式对评审过程适时监督。</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集中评审需召集全部评审人员集中在规定时间内共同完成评审任务。</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函件评审方式将评审要求和评审材料以邮件或邮寄方式提供给各行业评审员进行独立评审，并由材料评审组组长组织汇总和合议评审。</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对涉及国家安全秘密、商业秘密的组织材料评审及个人的材料评审均采用集中评审的方式。</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第二十三条  材料评审按以下要求进行：</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（一）集中评审或函件评审由各专项评审小组同步组织开展；</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（二）原则上集中评审时间不超过5个工作日，函件评审不超过15个工作日；</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三）集中评审和函件评审均是3名以上评审员采取独立评审和组内合议结合的方式。独立评审由评审员独立评审申报材料，并记录；合议评审由评审组组长召集全组评审员对独立评审情况进行集体讨论、达成一致意见和评分，填写材料评审合议评分表，并由组长和组员共同签名。合议评审时，监督组原则上要到场监督。</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（四）各专项小组评审完成后，评审员签名提交评分表，由组长提交签名的合议评分表和材料评审报告，评审员不复制或保留任何评审资料。</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（五）材料评审组对各专项小组提交的合议评分表和材料评审报告进行复核，向评审机构提交材料评审结果。</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第二十四条  材料评审结束后，评审机构向省质量强省办提交材料评审结果报告。</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第二十五条  省质量强省办原则上按照申报组织入围与授奖2.5：1、申报个人入围与授奖1.5：1的比例（达不到得分标准的可减少名额），对材料评审得分在500分以上的组织，个人得分在80分以上的个人，根据申报组织类别、评分排序等提出进入现场评审的组织和个人名单，经省质量强省工作领导小组对评审结果进行审定后向社会公示，公示期不少于5个工作日。</w:t>
      </w:r>
    </w:p>
    <w:p>
      <w:pPr>
        <w:keepNext w:val="0"/>
        <w:keepLines w:val="0"/>
        <w:pageBreakBefore w:val="0"/>
        <w:widowControl w:val="0"/>
        <w:kinsoku/>
        <w:wordWrap/>
        <w:overflowPunct/>
        <w:topLinePunct w:val="0"/>
        <w:autoSpaceDE/>
        <w:autoSpaceDN/>
        <w:bidi w:val="0"/>
        <w:adjustRightInd/>
        <w:snapToGrid/>
        <w:spacing w:before="183" w:beforeLines="30" w:after="183" w:afterLines="30" w:line="580" w:lineRule="exact"/>
        <w:jc w:val="center"/>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rPr>
        <w:t>第五章  现场评审</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第二十六条  评审机构组织现场评审专家组，对通过公示的申报组织开展现场评审；对通过公示的申报个人开展现场核查。</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第二十七条  现场评审主要程序为首次会议、现场考察、员工座谈、异议复核、末次会议等。</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第二十八条  现场评审实行组长负责制下的集体合议。每家受评组织安排1个评审组，每组专家3人或5人，评审时间为1天，受评组织为大型企业的可2天；原则上现场评审组应有1名材料评审人员。现场评审组名单报省质量强省办批准。监督组派驻监督员，做好全过程监督。</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第二十九条  现场评审根据材料评审中需现场核实问题进行现场核查，实地了解受评组织、个人实施质量管理模式、方法和所取得绩效等情况。</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第三十条  现场评审适用调分原则，调分针对材料评分。调分幅度不超过±5%，且需提供充分依据。</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第三十一条  现场评审完成后，评审组向评审机构提交现场评分表、现场评审报告及调分说明。</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第三十二条  若申报组织或个人的现场情况与材料评审严重不相符或提供虚假材料的，评审组应详细如实记录并提供充分依据，经监督组核实后提交省质量强省办直接取消评选资格。</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第三十三条  现场核查完成后，评审组向评审机构提交现场核查报告。</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第三十四条  评审机构根据材料评审、现场评审（现场核查）的结果形成阶段性评审报告并提交省质量强省办。</w:t>
      </w:r>
    </w:p>
    <w:p>
      <w:pPr>
        <w:keepNext w:val="0"/>
        <w:keepLines w:val="0"/>
        <w:pageBreakBefore w:val="0"/>
        <w:widowControl w:val="0"/>
        <w:kinsoku/>
        <w:wordWrap/>
        <w:overflowPunct/>
        <w:topLinePunct w:val="0"/>
        <w:autoSpaceDE/>
        <w:autoSpaceDN/>
        <w:bidi w:val="0"/>
        <w:adjustRightInd/>
        <w:snapToGrid/>
        <w:spacing w:line="580" w:lineRule="exact"/>
        <w:ind w:firstLine="612" w:firstLineChars="200"/>
        <w:textAlignment w:val="auto"/>
        <w:rPr>
          <w:rFonts w:hint="eastAsia"/>
        </w:rPr>
      </w:pPr>
      <w:r>
        <w:rPr>
          <w:rFonts w:hint="eastAsia"/>
          <w:spacing w:val="-6"/>
          <w:sz w:val="32"/>
        </w:rPr>
        <w:t>第三十五条  省质量强省办根据阶段性评审报告，按照申报组织入围与授奖2：1的比例，提出进入陈述答辩的组织名单，报省质量强省工作领导小组进行审定。对入围的个人不组织陈述答辩。</w:t>
      </w:r>
    </w:p>
    <w:p>
      <w:pPr>
        <w:keepNext w:val="0"/>
        <w:keepLines w:val="0"/>
        <w:pageBreakBefore w:val="0"/>
        <w:widowControl w:val="0"/>
        <w:kinsoku/>
        <w:wordWrap/>
        <w:overflowPunct/>
        <w:topLinePunct w:val="0"/>
        <w:autoSpaceDE/>
        <w:autoSpaceDN/>
        <w:bidi w:val="0"/>
        <w:adjustRightInd/>
        <w:snapToGrid/>
        <w:spacing w:before="183" w:beforeLines="30" w:after="183" w:afterLines="30" w:line="580" w:lineRule="exact"/>
        <w:jc w:val="center"/>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rPr>
        <w:t>第六章  陈述答辩</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第三十六条 陈述答辩采用集中答辩方式进行。评审机构提出答辩评审组人员名单并报省质量强省办批准同意后，组建答辩评审组。答辩评审组由省质量强省工作领导小组相关成员单位、质量奖评审员、行业专家按7人及以上单数组成。监督组派驻监督员全过程监督。</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第三十七条  省质量强省办通知受评组织参加答辩。受评组织提前2日提交答辩汇报材料和PPT，答辩人必须为申报单位的高层领导。</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第三十八条  评审组根据受评单位同志答辩情况定量评分，总分为100分</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第三十九条  陈述答辩按照下列程序进行：</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（一）评审组通报前期材料评审情况，明确答辩程序与规则；</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（二）受评单位依序入场，原则上每家单位答辩时间60分钟，前20分钟自我陈述，重点包括组织简介、关键绩效、创新优势、未来方向等，后40分钟答辩；时间到即停止；</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（三）评审专家同步完成陈述答辩评分表与评审意见并签字确认；</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（四）评审组采取去头截尾均值法计算每家受评单位的陈述答辩得分。</w:t>
      </w:r>
    </w:p>
    <w:p>
      <w:pPr>
        <w:keepNext w:val="0"/>
        <w:keepLines w:val="0"/>
        <w:pageBreakBefore w:val="0"/>
        <w:widowControl w:val="0"/>
        <w:kinsoku/>
        <w:wordWrap/>
        <w:overflowPunct/>
        <w:topLinePunct w:val="0"/>
        <w:autoSpaceDE/>
        <w:autoSpaceDN/>
        <w:bidi w:val="0"/>
        <w:adjustRightInd/>
        <w:snapToGrid/>
        <w:spacing w:before="183" w:beforeLines="30" w:after="183" w:afterLines="30" w:line="580" w:lineRule="exact"/>
        <w:jc w:val="center"/>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rPr>
        <w:t>第七章  激励表彰</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第四十条  评审机构按照陈述答辩得分（折算为千分制后的得分）占比20%、材料评审得分（现场评审调分后的得分，千分制）占比80%的原则计算受评组织综合评分，形成综合评审报告，再报省质量强省办审核。省质量强省办组织省质量强省成员单位、专家投票产生天府质量奖及提名奖获奖建议名单，征求省评比达标表彰工作协调小组办公室意见后，报省质量强省工作领导小组审核。</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第四十一条  省质量强省办将天府质量奖及提名奖获奖建议名单向社会公示，公示期不少于5个工作日。</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第四十二条  对公示期内有异议的，由省质量强省办同有关部门调查并提出处理意见。</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经调查确认进入公示的组织（个人）不符合评选条件的，由排名其后的组织（个人）按序递补，并按程序进行公示。公示期不少于5个工作日。</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第四十三条  省质量强省办对通过公示的天府质量奖和天府质量奖提名奖拟获奖名单报省政府常务会审定后，以省政府名义发文表彰。</w:t>
      </w:r>
    </w:p>
    <w:p>
      <w:pPr>
        <w:keepNext w:val="0"/>
        <w:keepLines w:val="0"/>
        <w:pageBreakBefore w:val="0"/>
        <w:widowControl w:val="0"/>
        <w:kinsoku/>
        <w:wordWrap/>
        <w:overflowPunct/>
        <w:topLinePunct w:val="0"/>
        <w:autoSpaceDE/>
        <w:autoSpaceDN/>
        <w:bidi w:val="0"/>
        <w:adjustRightInd/>
        <w:snapToGrid/>
        <w:spacing w:before="183" w:beforeLines="30" w:after="183" w:afterLines="30" w:line="580" w:lineRule="exact"/>
        <w:jc w:val="center"/>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rPr>
        <w:t>第八章  附则</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第四十四条 本细则由省质量强省办负责解释。</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rPr>
      </w:pPr>
      <w:r>
        <w:rPr>
          <w:rFonts w:hint="eastAsia"/>
        </w:rPr>
        <w:t>第四十五条 本细则自公布之日起施行。2019年12月2日省质量强省工作领导小组印发的《四川省天府质量奖评选工作规则》（川质强省发〔2019〕6号）同时废止。</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r>
        <w:rPr>
          <w:rFonts w:hint="eastAsia" w:ascii="方正小标宋简体" w:hAnsi="方正小标宋简体" w:eastAsia="方正小标宋简体" w:cs="方正小标宋简体"/>
          <w:sz w:val="44"/>
          <w:szCs w:val="44"/>
        </w:rPr>
        <w:t>四川省天府质量奖评审人员管理规定</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before="183" w:beforeLines="30" w:after="183" w:afterLines="30"/>
        <w:jc w:val="center"/>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rPr>
        <w:t>第一章  总则</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第一条  为确保四川省天府质量奖（以下简称天府质量奖）评审工作的科学性、公正性、权威性，依据《四川省天府质量奖评选管理办法》《四川省天府质量奖评选实施细则》制定本规定。</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第二条  本规定适用于天府质量奖评审人员的遴选聘任、调配使用和监督管理。评审人员由各相关领域、行业的评审员和行业专家组成。评审员须是经专业培训的质量管理领域专家。行业专家由行业主管部门、协会或专业技术机构推荐。</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第三条  四川省质量强省工作领导小组办公室（以下称省质量强省办）负责评审人员日常管理工作。</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第四条  省质量强省办委托评审机构开展评审人员的培训、调配、使用等工作。</w:t>
      </w:r>
    </w:p>
    <w:p>
      <w:pPr>
        <w:keepNext w:val="0"/>
        <w:keepLines w:val="0"/>
        <w:pageBreakBefore w:val="0"/>
        <w:widowControl w:val="0"/>
        <w:kinsoku/>
        <w:wordWrap/>
        <w:overflowPunct/>
        <w:topLinePunct w:val="0"/>
        <w:autoSpaceDE/>
        <w:autoSpaceDN/>
        <w:bidi w:val="0"/>
        <w:adjustRightInd/>
        <w:snapToGrid/>
        <w:spacing w:before="183" w:beforeLines="30" w:after="183" w:afterLines="30"/>
        <w:jc w:val="center"/>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rPr>
        <w:t>第二章  遴选聘任</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第五条  省质量强省办负责评审员和行业专家的聘任，聘任期为一届，评审员资格当届有效。</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第六条  评审人员聘任遵循自愿报名、严格审查、择优聘任的原则。</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第七条  评审人员应具备以下条件：</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方正楷体简体" w:hAnsi="方正楷体简体" w:eastAsia="方正楷体简体" w:cs="方正楷体简体"/>
          <w:b/>
          <w:bCs/>
        </w:rPr>
      </w:pPr>
      <w:r>
        <w:rPr>
          <w:rFonts w:hint="eastAsia" w:ascii="方正楷体简体" w:hAnsi="方正楷体简体" w:eastAsia="方正楷体简体" w:cs="方正楷体简体"/>
          <w:b/>
          <w:bCs/>
        </w:rPr>
        <w:t>（一）评审员</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1.认真贯彻执行党的路线、方针、政策，熟悉国家有关法律、法规和规章。</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2.具有本科以上学历或中级以上专业技术职称，年龄原则上在65周岁以下。</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3.具有5年以上从事质量管理或相关专业技术工作经历，有较强的综合分析判断能力、语言表述和文字表达能力。</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4.受过质量管理知识的系统培训，熟悉《四川省天府质量奖评审规范》及相关评审规定，掌握卓越绩效模式成熟度评价方法。同时具备不少于5天各级质量奖评审经历（特别优秀的除外）。</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5.能认真履行职责，有良好的职业道德，坚持客观公正、实事求是原则，严格遵守评审纪律，保守秘密。</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方正楷体简体" w:hAnsi="方正楷体简体" w:eastAsia="方正楷体简体" w:cs="方正楷体简体"/>
          <w:b/>
          <w:bCs/>
        </w:rPr>
      </w:pPr>
      <w:r>
        <w:rPr>
          <w:rFonts w:hint="eastAsia" w:ascii="方正楷体简体" w:hAnsi="方正楷体简体" w:eastAsia="方正楷体简体" w:cs="方正楷体简体"/>
          <w:b/>
          <w:bCs/>
        </w:rPr>
        <w:t>（二）行业专家</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1.从业于我省经济发展各行业、大专院校、科研、事业单位、行业学（协）会、技术机构的专业技术与管理人员；</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2.在本领域工作5年以上，熟悉行业发展有关政策，质量管理和知识产权工作经验丰富。</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第八条  评审人员可在全国范围内遴选聘任，省质量强省办负责受理评审人员申请，核查相关的证明材料。</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第九条  对符合聘任条件的应聘人员，省质量强省办委托评审机构负责对其培训。经培训符合要求的，由省质量强省办纳入评审人员库管理。</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第十条  省质量强省办建立评审人员档案。档案资料主要包括：</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（一）评审员申请表及证实性材料；</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（二）评审员评审和培训记录表；</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（三）评审员评审表现评价表；</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（四）评审纪律情况调查测评反馈表。</w:t>
      </w:r>
    </w:p>
    <w:p>
      <w:pPr>
        <w:keepNext w:val="0"/>
        <w:keepLines w:val="0"/>
        <w:pageBreakBefore w:val="0"/>
        <w:widowControl w:val="0"/>
        <w:kinsoku/>
        <w:wordWrap/>
        <w:overflowPunct/>
        <w:topLinePunct w:val="0"/>
        <w:autoSpaceDE/>
        <w:autoSpaceDN/>
        <w:bidi w:val="0"/>
        <w:adjustRightInd/>
        <w:snapToGrid/>
        <w:spacing w:before="183" w:beforeLines="30" w:after="183" w:afterLines="30"/>
        <w:jc w:val="center"/>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rPr>
        <w:t>第三章  调配使用</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第十一条  省质量强省办委托评审机构负责评审人员的统一调配使用。</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第十二条  天府质量奖各阶段评审所需的评审人员，由评审机构在评审人员库中按照随机抽选、专业覆盖原则抽取，分别组建资格审查、材料评审组、答辩评审组和现场核查组。根据评审对象的行业分类及评审员专业情况，进行分组，确定评审组长，并将评审小组名单报省质量强省办批准。</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第十三条  实行利益相关方回避及评审人员自我声明制度。凡评审人员及所在单位与受评组织存在竞争关系、雇佣关系等有相关利益联系的，必须主动声明并申请回避。评审人员在参加评审工作之前，须签订《评审人员保密及廉洁承诺书》。</w:t>
      </w:r>
    </w:p>
    <w:p>
      <w:pPr>
        <w:keepNext w:val="0"/>
        <w:keepLines w:val="0"/>
        <w:pageBreakBefore w:val="0"/>
        <w:widowControl w:val="0"/>
        <w:kinsoku/>
        <w:wordWrap/>
        <w:overflowPunct/>
        <w:topLinePunct w:val="0"/>
        <w:autoSpaceDE/>
        <w:autoSpaceDN/>
        <w:bidi w:val="0"/>
        <w:adjustRightInd/>
        <w:snapToGrid/>
        <w:spacing w:before="183" w:beforeLines="30" w:after="183" w:afterLines="30"/>
        <w:jc w:val="center"/>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rPr>
        <w:t>第四章  行为规范</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第十四条  评审人员应遵守相关法律法规和职业道德规范，严格按照《四川省天府质量奖评选实施规则》和相关技术标准要求开展评审工作。坚持公开、公正、公平原则，确保评审工作客观、真实、科学。</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第十五条  自觉抵制可能影响评审公正性的任何组织或个人的干预。</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第十六条  对评审信息严格保密，未经授权，不擅自向评审对象披露有关评审信息。</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第十七条  主动回避利益相关方的评审工作；评审人员对曾评审过的组织在评审后三年内，不与其建立雇佣关系。</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第十八条  评审人员自觉遵守廉洁自律规定，严禁接受评审对象的宴请、礼物、佣金或有价证券等。</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第十九条  进行现场审查时，遵守评审对象的管理制度及行为规范。</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第二十条  评审人员在有关材料中进行自我介绍，只能使用天府质量奖评审人员名称，并注明聘用年限。</w:t>
      </w:r>
    </w:p>
    <w:p>
      <w:pPr>
        <w:keepNext w:val="0"/>
        <w:keepLines w:val="0"/>
        <w:pageBreakBefore w:val="0"/>
        <w:widowControl w:val="0"/>
        <w:kinsoku/>
        <w:wordWrap/>
        <w:overflowPunct/>
        <w:topLinePunct w:val="0"/>
        <w:autoSpaceDE/>
        <w:autoSpaceDN/>
        <w:bidi w:val="0"/>
        <w:adjustRightInd/>
        <w:snapToGrid/>
        <w:spacing w:before="183" w:beforeLines="30" w:after="183" w:afterLines="30"/>
        <w:jc w:val="center"/>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rPr>
        <w:t>第五章  监督管理</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第二十一条  天府质量奖评审过程接受监督组监督。</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第二十二条  监督组负责受理组织或个人对评审人员的举报和投诉。</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第二十三条  省质量强省办将评审人员参加评审、培训及相关工作情况予以记录并进行评价。</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第二十四条  评审人员没有主动声明和申请对利益相关方回避的，由省质量强省办取消其评审人员资格并予以解聘。</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第二十五条  评审人员在评审工作中滥用职权、收受财物、徇私舞弊的，取消其评审资格，通报其主管部门或者所在工作单位并按照有关规定追究其相应的责任；涉嫌犯罪的，依法移送司法机关处理。</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第二十六条  评审人员应服从评审机构的工作安排，两次无正当理由不参加评审的，取消评审人员资格。</w:t>
      </w:r>
    </w:p>
    <w:p>
      <w:pPr>
        <w:keepNext w:val="0"/>
        <w:keepLines w:val="0"/>
        <w:pageBreakBefore w:val="0"/>
        <w:widowControl w:val="0"/>
        <w:kinsoku/>
        <w:wordWrap/>
        <w:overflowPunct/>
        <w:topLinePunct w:val="0"/>
        <w:autoSpaceDE/>
        <w:autoSpaceDN/>
        <w:bidi w:val="0"/>
        <w:adjustRightInd/>
        <w:snapToGrid/>
        <w:spacing w:before="183" w:beforeLines="30" w:after="183" w:afterLines="30"/>
        <w:jc w:val="center"/>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rPr>
        <w:t>第六章</w:t>
      </w:r>
      <w:r>
        <w:rPr>
          <w:rFonts w:hint="eastAsia" w:ascii="方正黑体简体" w:hAnsi="方正黑体简体" w:eastAsia="方正黑体简体" w:cs="方正黑体简体"/>
        </w:rPr>
        <w:tab/>
      </w:r>
      <w:r>
        <w:rPr>
          <w:rFonts w:hint="eastAsia" w:ascii="方正黑体简体" w:hAnsi="方正黑体简体" w:eastAsia="方正黑体简体" w:cs="方正黑体简体"/>
        </w:rPr>
        <w:t>附</w:t>
      </w:r>
      <w:r>
        <w:rPr>
          <w:rFonts w:hint="eastAsia" w:ascii="方正黑体简体" w:hAnsi="方正黑体简体" w:eastAsia="方正黑体简体" w:cs="方正黑体简体"/>
        </w:rPr>
        <w:tab/>
      </w:r>
      <w:r>
        <w:rPr>
          <w:rFonts w:hint="eastAsia" w:ascii="方正黑体简体" w:hAnsi="方正黑体简体" w:eastAsia="方正黑体简体" w:cs="方正黑体简体"/>
        </w:rPr>
        <w:t>则</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第二十七条  本规定由省质量强省办负责解释。</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第二十八条 本规定自公布之日起施行。2019年12月2日省质量强省工作领导小组印发的《四川省天府质量奖评选工作规则》（川质强省发〔2019〕6号）同时废止。</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r>
        <w:rPr>
          <w:rFonts w:hint="eastAsia" w:ascii="方正小标宋简体" w:hAnsi="方正小标宋简体" w:eastAsia="方正小标宋简体" w:cs="方正小标宋简体"/>
          <w:sz w:val="44"/>
          <w:szCs w:val="44"/>
        </w:rPr>
        <w:t>评审人员保密及廉洁承诺书</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为保证四川省天府质量奖评选科学、公平、公正，评定结果真实有效，_____________________________（姓名，身份证号），作出如下承诺：</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一）自愿参与天府质量奖的评审工作，遵守《四川省天府质量奖评选管理办法》《四川省天府质量奖评选实施规则》《四川省天府质量奖评审人员管理规定》，及相关法律、法规和规章，并接受省质量强省工作领导小组办公室的监督和管理。</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（二）本人在过去的两年内未参与过对评审对象开展的任何形式与质量奖有关的咨询活动。本人与被评审对象无任何商业、财务等方面的经济和其他利益关系，以及可能影响评选公正性的关系。</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（三）不参加与自己（或直系亲属）利益相关的评审对象的评审工作，包括受雇组织、隶属或业务单位及其竞争对手。对曾评审过的企业或组织，评审后三年内不与其建立合作或雇佣关系。</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（四）将评审对象的所有信息和经营行为都视为商业机密并采取以下的保密措施：</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1．不与无关人员讨论评审对象的信息。信息包括申报材料所含信息以及现场评审时所有附加信息。</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2．不擅自备份拷贝评审对象的信息，不保存评审对象材料及相关记录。</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3．评审对象的任何信息都不私自更改和使用。</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4．在评审期内，不私自向评审对象披露评审信息。</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（五）本人将遵循评选要求，防止出现任何有损于质量奖声誉的利益冲突，维护评审对象的合法权益。</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（六）本人仅以四川省天府质量奖评审人员身份开展评选活动，不以评审人员的身份从事有损评选声誉的任何活动。</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（七）本人不索取或者接受评审对象及相关人员的礼品、礼金、有价证券、支付凭证、可能影响公正性的宴请或其他好处。不在评审对象处报销应个人支付的各种费用。</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以上承诺本人如有违反，本人愿意承担一切责任和接受处罚，包括取消四川省天府质量奖评审人员资格，接受主管部门或所在单位给予的纪律处分，直至被追究行政和法律责任。</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5724" w:firstLineChars="1800"/>
        <w:textAlignment w:val="auto"/>
        <w:rPr>
          <w:rFonts w:hint="eastAsia"/>
        </w:rPr>
      </w:pPr>
      <w:r>
        <w:rPr>
          <w:rFonts w:hint="eastAsia"/>
        </w:rPr>
        <w:t>承诺人：</w:t>
      </w:r>
    </w:p>
    <w:p>
      <w:pPr>
        <w:keepNext w:val="0"/>
        <w:keepLines w:val="0"/>
        <w:pageBreakBefore w:val="0"/>
        <w:widowControl w:val="0"/>
        <w:kinsoku/>
        <w:wordWrap/>
        <w:overflowPunct/>
        <w:topLinePunct w:val="0"/>
        <w:autoSpaceDE/>
        <w:autoSpaceDN/>
        <w:bidi w:val="0"/>
        <w:adjustRightInd/>
        <w:snapToGrid/>
        <w:ind w:firstLine="5406" w:firstLineChars="1700"/>
        <w:textAlignment w:val="auto"/>
        <w:rPr>
          <w:rFonts w:hint="eastAsia"/>
        </w:rPr>
      </w:pPr>
      <w:r>
        <w:rPr>
          <w:rFonts w:hint="eastAsia"/>
        </w:rPr>
        <w:t xml:space="preserve">年  </w:t>
      </w:r>
      <w:r>
        <w:rPr>
          <w:rFonts w:hint="eastAsia"/>
        </w:rPr>
        <w:tab/>
      </w:r>
      <w:r>
        <w:rPr>
          <w:rFonts w:hint="eastAsia"/>
        </w:rPr>
        <w:t>月</w:t>
      </w:r>
      <w:r>
        <w:rPr>
          <w:rFonts w:hint="eastAsia"/>
        </w:rPr>
        <w:tab/>
      </w:r>
      <w:r>
        <w:rPr>
          <w:rFonts w:hint="eastAsia"/>
        </w:rPr>
        <w:t xml:space="preserve">   日</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四川省天府质量奖评审规范</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楷体简体" w:hAnsi="方正楷体简体" w:eastAsia="方正楷体简体" w:cs="方正楷体简体"/>
          <w:b/>
          <w:bCs/>
        </w:rPr>
      </w:pPr>
      <w:r>
        <w:rPr>
          <w:rFonts w:hint="eastAsia" w:ascii="方正楷体简体" w:hAnsi="方正楷体简体" w:eastAsia="方正楷体简体" w:cs="方正楷体简体"/>
          <w:b/>
          <w:bCs/>
        </w:rPr>
        <w:t>（2022年修订）</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楷体简体" w:hAnsi="方正楷体简体" w:eastAsia="方正楷体简体" w:cs="方正楷体简体"/>
          <w:b/>
          <w:bCs/>
        </w:rPr>
      </w:pPr>
      <w:r>
        <w:rPr>
          <w:rFonts w:hint="eastAsia" w:ascii="方正楷体简体" w:hAnsi="方正楷体简体" w:eastAsia="方正楷体简体" w:cs="方正楷体简体"/>
          <w:b/>
          <w:bCs/>
        </w:rPr>
        <w:t>四川省质量强省工作领导小组办公室</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楷体简体" w:hAnsi="方正楷体简体" w:eastAsia="方正楷体简体" w:cs="方正楷体简体"/>
          <w:b/>
          <w:bCs/>
        </w:rPr>
      </w:pPr>
      <w:r>
        <w:rPr>
          <w:rFonts w:hint="eastAsia" w:ascii="方正楷体简体" w:hAnsi="方正楷体简体" w:eastAsia="方正楷体简体" w:cs="方正楷体简体"/>
          <w:b/>
          <w:bCs/>
        </w:rPr>
        <w:t>2022年</w:t>
      </w:r>
      <w:r>
        <w:rPr>
          <w:rFonts w:hint="eastAsia" w:ascii="方正楷体简体" w:hAnsi="方正楷体简体" w:eastAsia="方正楷体简体" w:cs="方正楷体简体"/>
          <w:b/>
          <w:bCs/>
          <w:lang w:val="en-US" w:eastAsia="zh-CN"/>
        </w:rPr>
        <w:t>6</w:t>
      </w:r>
      <w:r>
        <w:rPr>
          <w:rFonts w:hint="eastAsia" w:ascii="方正楷体简体" w:hAnsi="方正楷体简体" w:eastAsia="方正楷体简体" w:cs="方正楷体简体"/>
          <w:b/>
          <w:bCs/>
        </w:rPr>
        <w:t>月</w:t>
      </w:r>
      <w:r>
        <w:rPr>
          <w:rFonts w:hint="default" w:ascii="方正楷体简体" w:hAnsi="方正楷体简体" w:eastAsia="方正楷体简体" w:cs="方正楷体简体"/>
          <w:b/>
          <w:bCs/>
          <w:lang w:val="en" w:eastAsia="zh-CN"/>
        </w:rPr>
        <w:t>6</w:t>
      </w:r>
      <w:r>
        <w:rPr>
          <w:rFonts w:hint="eastAsia" w:ascii="方正楷体简体" w:hAnsi="方正楷体简体" w:eastAsia="方正楷体简体" w:cs="方正楷体简体"/>
          <w:b/>
          <w:bCs/>
        </w:rPr>
        <w:t>日</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方正楷体简体" w:hAnsi="方正楷体简体" w:eastAsia="方正楷体简体" w:cs="方正楷体简体"/>
          <w:b/>
          <w:bCs/>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r>
        <w:rPr>
          <w:rFonts w:hint="eastAsia" w:ascii="方正小标宋简体" w:hAnsi="方正小标宋简体" w:eastAsia="方正小标宋简体" w:cs="方正小标宋简体"/>
          <w:sz w:val="44"/>
          <w:szCs w:val="44"/>
        </w:rPr>
        <w:t>前  言</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为树立质量标杆，引导各类组织提高质量水平，促进广大质量工作人员提升质量意识和技能，追求卓越质量，增强竞争优势，依据《四川省天府质量奖评选管理办法》《四川省天府质量奖评选实施细则》特制定本规范。</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本评审规范借鉴GB/T 19580-2012《卓越绩效评价准则》《中国质量奖评审要点》，结合我省组织经营管理的实际而制定。根据评审对象，本评审规范分为三个部分，分别是：第一部分 组织（制造业、工程建设业、服务业）评审规范，第二部分 其他组织（一线班组、医疗机构、教育机构）评审规范，第三部分 个人评审规范。</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r>
        <w:rPr>
          <w:rFonts w:hint="eastAsia" w:ascii="方正小标宋简体" w:hAnsi="方正小标宋简体" w:eastAsia="方正小标宋简体" w:cs="方正小标宋简体"/>
          <w:sz w:val="44"/>
          <w:szCs w:val="44"/>
        </w:rPr>
        <w:t>第一部分 组织（制造业、工程建设业、服务业）</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评审规范</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rPr>
        <w:t>一、评审原则</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评审组依据本规范规定的评价原则，对制造业、工程建设业、服务业所提交的质量奖申报材料和（或）到组织经营现场，按成熟度水平进行评审。为获取被评审组织实施卓越绩效的更多信息，必要时可开展被评审组织领导参与的组织答辩活动。</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rPr>
        <w:t>二、评审内容与要求</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申报组织（制造业、工程建设业、服务业）填写的自评报告应对照以下内容从采用方法、工作展开和实施结果三个方面逐条用事实和数据（需提供近三年的数据）进行评价说明。</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方正楷体简体" w:hAnsi="方正楷体简体" w:eastAsia="方正楷体简体" w:cs="方正楷体简体"/>
          <w:b/>
          <w:bCs/>
        </w:rPr>
      </w:pPr>
      <w:r>
        <w:rPr>
          <w:rFonts w:hint="eastAsia" w:ascii="方正楷体简体" w:hAnsi="方正楷体简体" w:eastAsia="方正楷体简体" w:cs="方正楷体简体"/>
          <w:b/>
          <w:bCs/>
        </w:rPr>
        <w:t>（一）领导</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b/>
          <w:bCs/>
        </w:rPr>
      </w:pPr>
      <w:r>
        <w:rPr>
          <w:rFonts w:hint="eastAsia"/>
          <w:b/>
          <w:bCs/>
        </w:rPr>
        <w:t>1、领导作用</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（1）确定组织文化</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①结合组织的自身特色确定组织的使命、愿景和价值观；</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②将其贯彻到全体员工使之得到员工的理解、认同和支持并影响到组织的主要相关方；</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③重视并建立具有特色的组织质量文化和品牌文化；</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④对组织文化的建设进行评估并持续改善。</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（2）营造内部环境</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①营造诚信守法的环境；</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②营造有利于改进、创新和快速反应的环境；</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③营造爱岗敬业、关注绩效、促进组织学习和员工学习的环境；</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④建立质量激励机制。</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（3）开展双向沟通与激励</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①建立与全体员工及其他关键相关方的沟通机制；</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②鼓励整个组织实现坦诚、双向的沟通；</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③就影响组织经营的内外部重大环境变化、关键决策和组织变革要求进行沟通；</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④激励员工追求卓越。</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Times New Roman" w:hAnsi="Times New Roman" w:eastAsia="方正仿宋简体"/>
          <w:b/>
          <w:bCs/>
        </w:rPr>
      </w:pPr>
      <w:r>
        <w:rPr>
          <w:rFonts w:hint="eastAsia" w:ascii="Times New Roman" w:hAnsi="Times New Roman" w:eastAsia="方正仿宋简体"/>
          <w:b/>
          <w:bCs/>
        </w:rPr>
        <w:t>2、战略管理</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（1）战略制定</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①建立以质量为基石的经营发展战略；</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②组织战略的制定过程，如战略制定的主要步骤、主要参与者有哪些，确定长、短期计划的时间区间及制定相应的战略计划；</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③组织的战略体现技术、质量、品牌等战略重点。</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（2）战略部署</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①将组织的战略目标分解落实到各职能层级或业务领域，并制定相应长、短期实施计划；</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②获取和配置人力、财力、技术和其它资源以确保主要长、短期实施计划的实现，确保质量战略目标实现所需的财务等资源投入；</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③根据环境的变化对战略目标及其实施计划进行调整和落实。</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Times New Roman" w:hAnsi="Times New Roman" w:eastAsia="方正仿宋简体"/>
          <w:b/>
          <w:bCs/>
        </w:rPr>
      </w:pPr>
      <w:r>
        <w:rPr>
          <w:rFonts w:hint="eastAsia" w:ascii="Times New Roman" w:hAnsi="Times New Roman" w:eastAsia="方正仿宋简体"/>
          <w:b/>
          <w:bCs/>
        </w:rPr>
        <w:t>3、组织治理</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（1）规范治理</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①落实领导的行为责任，包括：战略计划责任、经营责任、质量安全责任、道德责任、法律责任；</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②落实财务方面的责任；</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③保障经营管理的透明性；</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④保障内、外部审计的独立性和有效性；</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（2）优化组织机构</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进行组织架构设计、优化和治理系统建设，以激发组织活力。</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方正楷体简体" w:hAnsi="方正楷体简体" w:eastAsia="方正楷体简体" w:cs="方正楷体简体"/>
          <w:b/>
          <w:bCs/>
        </w:rPr>
      </w:pPr>
      <w:r>
        <w:rPr>
          <w:rFonts w:hint="eastAsia" w:ascii="方正楷体简体" w:hAnsi="方正楷体简体" w:eastAsia="方正楷体简体" w:cs="方正楷体简体"/>
          <w:b/>
          <w:bCs/>
        </w:rPr>
        <w:t>（二）资源</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Times New Roman" w:hAnsi="Times New Roman" w:eastAsia="方正仿宋简体"/>
          <w:b/>
          <w:bCs/>
        </w:rPr>
      </w:pPr>
      <w:r>
        <w:rPr>
          <w:rFonts w:hint="eastAsia" w:ascii="Times New Roman" w:hAnsi="Times New Roman" w:eastAsia="方正仿宋简体"/>
          <w:b/>
          <w:bCs/>
        </w:rPr>
        <w:t>1、人力资源</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（1）员工绩效管理</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实施员工绩效管理，包括员工绩效的评价、考核和反馈，以及建立科学合理的薪酬体系和实施适宜的激励政策和措施，以调动员工的积极性和主动性，提高员工和组织的工作绩效。</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（2）员工的学习与发展</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①基于组织的战略及其他测量结果针对不同的岗位和职位识别员工教育与培训需求；</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②制定和实施教育与培训计划并结合员工和组织的绩效以评价其有效性，使教育与培训适应组织发展方向和员工职业发展的要求；重点关注各种质量培训计划，通过分层施教，分人施教，对组织内各层次人员开展系统、定期的质量培训教育；</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③鼓励和支持员工以多种方式实现与工作需要和职业发展、技能提高相关的学习目标；重视专业技术人员的培养与使用，拥有一大批稳定的熟练技术工人，关键岗位人员具备国家规定的职业资格；</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④对包括领导在内的所有员工的职业发展实施有效管理；</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⑤实施继任计划、建设人才梯队，以提高组织的持续经营能力。</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（3）员工权益与满意程度</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①说明员工流动率、员工人均年收入、员工平均工资涨幅、员工缴纳“五险一金”等情况，保障和不断改善员工的职业健康安全水平和工作环境，并确保对工作场所的紧急状态和危险情况做好应急准备；</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②针对不同的员工群体，有针对性地提供个性化和多样化的服务和支持，保障员工的合法权益；</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③鼓励员工积极参与多种形式的管理和改进活动，并为员工参与的活动提供必要的资源，以提高员工的参与程度与效果；</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④确定影响员工满意程度和积极性的关键因素以及这些因素对不同员工群体的影响；</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⑤测评和提高员工满意程度和积极性。</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Times New Roman" w:hAnsi="Times New Roman" w:eastAsia="方正仿宋简体"/>
          <w:b/>
          <w:bCs/>
        </w:rPr>
      </w:pPr>
      <w:r>
        <w:rPr>
          <w:rFonts w:hint="eastAsia" w:ascii="Times New Roman" w:hAnsi="Times New Roman" w:eastAsia="方正仿宋简体"/>
          <w:b/>
          <w:bCs/>
        </w:rPr>
        <w:t>2、财务资源</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（1）资金保障及管理</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①确定资金需求，保证资金供给。重点关注在质量管理、质量安全、品牌建设、品牌保护、技术创新、质量创新、质量教育资金的供给和保障情况。</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②实施资金预算管理、成本管理和财务风险管理，将资金的实际使用情况与计划相比较，及时采取必要的措施，适时调整。</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（2）资金使用效率和安全管理</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加快资金周转，提高资产利用率，以实现财务资源的最优配置，并提高资金的使用效率和安全。</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Times New Roman" w:hAnsi="Times New Roman" w:eastAsia="方正仿宋简体"/>
          <w:b/>
          <w:bCs/>
        </w:rPr>
      </w:pPr>
      <w:r>
        <w:rPr>
          <w:rFonts w:hint="eastAsia" w:ascii="Times New Roman" w:hAnsi="Times New Roman" w:eastAsia="方正仿宋简体"/>
          <w:b/>
          <w:bCs/>
        </w:rPr>
        <w:t>3、基础设施</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（1）提供/维护保养/更新改造基础设施</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①根据战略实施计划和过程管理的要求提供基础设施；</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②制定并实施基础设施的预防性和故障性维护保养制度；</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③制定和实施更新改造计划，不断提高基础设施的技术水平。</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（2）引发问题控制</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预测和处置因基础设施而引起的环境、职业健康安全和资源利用问题。</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方正楷体简体" w:hAnsi="方正楷体简体" w:eastAsia="方正楷体简体" w:cs="方正楷体简体"/>
          <w:b/>
          <w:bCs/>
        </w:rPr>
      </w:pPr>
      <w:r>
        <w:rPr>
          <w:rFonts w:hint="eastAsia" w:ascii="方正楷体简体" w:hAnsi="方正楷体简体" w:eastAsia="方正楷体简体" w:cs="方正楷体简体"/>
          <w:b/>
          <w:bCs/>
        </w:rPr>
        <w:t>（三）质量</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Times New Roman" w:hAnsi="Times New Roman" w:eastAsia="方正仿宋简体"/>
          <w:b/>
          <w:bCs/>
        </w:rPr>
      </w:pPr>
      <w:r>
        <w:rPr>
          <w:rFonts w:hint="eastAsia" w:ascii="Times New Roman" w:hAnsi="Times New Roman" w:eastAsia="方正仿宋简体"/>
          <w:b/>
          <w:bCs/>
        </w:rPr>
        <w:t>1、质量安全</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（1）质量责任</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①领导重视并亲自推动质量安全工作；</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②在组织内部明确包括法定代表人或主要负责人对质量安全负首要责任、质量主管人员对质量安全负直接责任；</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③完善组织质量责任体系及追溯体系；</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④落实首席质量官、质量安全控制关键岗位责任制、质量安全“一票否决”、质量考核及岗位质量规范等相关制度；</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⑤履行质量担保责任、缺陷产品召回等法定义务，依法承担质量损害赔偿责任。</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Times New Roman" w:hAnsi="Times New Roman" w:eastAsia="方正仿宋简体"/>
        </w:rPr>
      </w:pPr>
      <w:r>
        <w:rPr>
          <w:rFonts w:hint="eastAsia" w:ascii="Times New Roman" w:hAnsi="Times New Roman" w:eastAsia="方正仿宋简体"/>
        </w:rPr>
        <w:t>（2）风险管理</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①具有强烈的风险管理意识，建立质量安全风险预防与管控体系；</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②收集、识别潜在的质量安全风险信息；</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③分析、研判质量安全风险，制定相应的风险防控预案和应急处理机制，采取有效措施消除或降低质量安全隐患；</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④设定应对负面影响或风险的关键过程及绩效指标；</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⑤取得质量安全相关认证。</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Times New Roman" w:hAnsi="Times New Roman" w:eastAsia="方正仿宋简体"/>
          <w:b/>
          <w:bCs/>
        </w:rPr>
      </w:pPr>
      <w:r>
        <w:rPr>
          <w:rFonts w:hint="eastAsia" w:ascii="Times New Roman" w:hAnsi="Times New Roman" w:eastAsia="方正仿宋简体"/>
          <w:b/>
          <w:bCs/>
        </w:rPr>
        <w:t>2、质量诚信</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（1）诚信制度</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①建立道德规范并确保组织行为符合道德规范；</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②具有强烈的质量诚信意识；</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③建立完善的质量诚信管理相关制度；</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④监测道德行为，说明用于促进和监测组织内部、与顾客、供方和合作伙伴之间及组织治理中的行为符合诚信准则、道德规范的关键过程及绩效指标。</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（2）诚信践行</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①推动质量诚信管理制度的实施；</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②定期发布本组织质量信用报告，执行重大质量事故主动报告制度等；</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③质量信用记录及外部评价情况良好，重点关注近三年的诚信记录，查看是否有诚信不良记录。</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Times New Roman" w:hAnsi="Times New Roman" w:eastAsia="方正仿宋简体"/>
          <w:b/>
          <w:bCs/>
        </w:rPr>
      </w:pPr>
      <w:r>
        <w:rPr>
          <w:rFonts w:hint="eastAsia" w:ascii="Times New Roman" w:hAnsi="Times New Roman" w:eastAsia="方正仿宋简体"/>
          <w:b/>
          <w:bCs/>
        </w:rPr>
        <w:t>3、质量管理</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（1）管理体系</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①组织建立质量管理体系并有效运用，如质量、环境、职业健康安全、能源、风险、诚信、知识产权、创新或合规性管理、内部员工的质量激励、质量考核等体系，确保质量管理体系覆盖组织运营全过程及所有部门；</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②运用成熟的管理体系对生产或服务现场进行质量管理；</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③对质量管理体系的建设、运行和融合进行监测、评审和改进，并不断提高其有效性和效率。</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（2）质量改进</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①通过不断改进产品质量，形成产品的独特竞争优势和对产业链的参与优势；</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②改善产品或服务质量、工艺技术及管理水平等方面存在的差距，以提升产业链组织的稳定性；</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③开展质量改进活动，包括诸如质量提升小组或跨部门质量提升或质量改进团队的建设以及质量改进工具与提升方法的应用等。</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Times New Roman" w:hAnsi="Times New Roman" w:eastAsia="方正仿宋简体"/>
          <w:b/>
          <w:bCs/>
        </w:rPr>
      </w:pPr>
      <w:r>
        <w:rPr>
          <w:rFonts w:hint="eastAsia" w:ascii="Times New Roman" w:hAnsi="Times New Roman" w:eastAsia="方正仿宋简体"/>
          <w:b/>
          <w:bCs/>
        </w:rPr>
        <w:t>4、质量基础</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（1）能力建设</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①有效实施质量、环境、职业健康等管理体系并获得认证；</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②建立完善的计量体系，计量检测能力和水平突出；</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③建立质量控制和质量管理的信息化系统；</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④建立完善的售后服务与技术支持系统。</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（2）生产标准化水平</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组织生产标准化水平居于行业内的水平。</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Times New Roman" w:hAnsi="Times New Roman" w:eastAsia="方正仿宋简体"/>
          <w:b/>
          <w:bCs/>
        </w:rPr>
      </w:pPr>
      <w:r>
        <w:rPr>
          <w:rFonts w:hint="eastAsia" w:ascii="Times New Roman" w:hAnsi="Times New Roman" w:eastAsia="方正仿宋简体"/>
          <w:b/>
          <w:bCs/>
        </w:rPr>
        <w:t>5、质量协同</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（1）顾客与市场</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①了解关键顾客的需求、期望和偏好及其重要性，针对不同的顾客群和细分市场采取不同的了解方法；</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②将当前和以往顾客的相关信息用于产品和服务的设计、生产、改进、创新以及市场开发和营销过程；</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③定期评价了解顾客需求方法的适宜性、有效性，并不断改进和创新，使之与组织的发展方向和业务需要保持同步，并适应市场的变化。</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（2）供应链质量协同</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①建立关键供方质量考核和保证制度，并在供应链上下游组织复制或推广其质量管理模式、方法或制度；</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②有效进行供应链管理，以推动供应链组织之间的质量信息交流和质量改进，增强产业链自主可控能力，实现质量协同；</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③测量和评估供方绩效，并向供方反馈相关信息以帮助其改进。</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方正楷体简体" w:hAnsi="方正楷体简体" w:eastAsia="方正楷体简体" w:cs="方正楷体简体"/>
          <w:b/>
          <w:bCs/>
        </w:rPr>
      </w:pPr>
      <w:r>
        <w:rPr>
          <w:rFonts w:hint="eastAsia" w:ascii="方正楷体简体" w:hAnsi="方正楷体简体" w:eastAsia="方正楷体简体" w:cs="方正楷体简体"/>
          <w:b/>
          <w:bCs/>
        </w:rPr>
        <w:t>（四）创新</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Times New Roman" w:hAnsi="Times New Roman" w:eastAsia="方正仿宋简体"/>
          <w:b/>
          <w:bCs/>
        </w:rPr>
      </w:pPr>
      <w:r>
        <w:rPr>
          <w:rFonts w:hint="eastAsia" w:ascii="Times New Roman" w:hAnsi="Times New Roman" w:eastAsia="方正仿宋简体"/>
          <w:b/>
          <w:bCs/>
        </w:rPr>
        <w:t>1、创新能力</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（1）创新体系</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①建立以市场为导向、产学研相结合的技术创新体系，发展成为集研发、设计、制造和系统集成于一体的创新型组织；</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②建立创新激励机制和制度，并得到有效实施；</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③建立完善的组织标准体系和标准化工作体系，积极参与国际、国家、行业标准化工作。</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（2）创新投入</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①在研发方面的经费投入及其占销售收入比例；</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②建设创新平台，并保持创新平台的有效运行以提升组织的核心竞争力；</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③人员配置情况，获得高等教育学历员工情况，研发人员数量及占全体员工比例。</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（3）管理创新</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①根据组织的战略任务，结合技术和产品发展的趋势，有组织有计划地推动管理创新，包括针对具体质量问题，创新管理工具和方法，以使组织的各项活动更加高效；</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②进行组织的管理模式、经营模式、商业模式创新，如通过互联网开展业务、开展个性化服务或定制化服务等。</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（4）技术创新</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①利用互联网、物联网、大数据、云计算、5G等新一代信息技术，获取和提供组织及其相关方所需的数据和信息，并确保数据、信息和知识的准确性、完整性、可靠性、及时性、安全性和保密性，并使员工、供方和合作伙伴及顾客易于获取；</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②围绕组织的使命和愿景，结合环境的变化，通过引进、消化、吸收、开发适用的先进技术和先进标准形成组织的技术体系，开展研发设计、制造工艺和产品性能等创新和改进活动，并有效保护自身的知识产权，包括海内外专利的申请和保护；</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③制定技术开发与改造的目标和计划，论证方案，落实增强技术先进性、实用性所采取的措施；</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④积极学习和应用先进技术和方法，并对运营过程中所产生的信息和知识进行系统管理，持续提高组织的纠错能力、应变能力和创新能力，实现关键核心技术自主可控、解决“卡脖子”等技术难题。</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（5）技术竞争力水平</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核心技术对增强组织市场竞争力的促进作用，如适应市场需求、替代进口产品、突破技术壁垒进入国际市场引领。</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Times New Roman" w:hAnsi="Times New Roman" w:eastAsia="方正仿宋简体"/>
          <w:b/>
          <w:bCs/>
        </w:rPr>
      </w:pPr>
      <w:r>
        <w:rPr>
          <w:rFonts w:hint="eastAsia" w:ascii="Times New Roman" w:hAnsi="Times New Roman" w:eastAsia="方正仿宋简体"/>
          <w:b/>
          <w:bCs/>
        </w:rPr>
        <w:t>2、创新成果</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（1）新产品或新服务</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①将技术创新作为提高质量的抓手，应用新技术、新工艺、新材料，研发具有核心竞争力、高附加值和自主知识产权的创新性产品，提高产品档次和服务水平；</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②推出新产品、新服务的能力及新产品产值率。</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（2）核心技术或服务</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①核心技术或服务转换成国际、国家、行业标准的情况；</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②核心技术或服务转成成自主知识产权，如发明专利、实用新型专利的情况；</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③核心技术或服务的竞争实力。</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（3）奖励情况</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组织在创新方面获得的奖励情况。</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（4）创新成果管理</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①有效地管理组织的知识资产，收集和传递来自员工、顾客、供方和合作伙伴的相关知识、信息，确认、分享和应用最佳实践；</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②对其主导新产品或新服务执行标准的技术水平及获得认证情况进行评估，并与同行先进水平进行比较分析，为制定战略和增强核心竞争力提供充分依据；</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③注重知识产权保护，采取有效措施保护自身的知识产权，包括海内外专利的申请和保护。</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方正楷体简体" w:hAnsi="方正楷体简体" w:eastAsia="方正楷体简体" w:cs="方正楷体简体"/>
          <w:b/>
          <w:bCs/>
        </w:rPr>
      </w:pPr>
      <w:r>
        <w:rPr>
          <w:rFonts w:hint="eastAsia" w:ascii="方正楷体简体" w:hAnsi="方正楷体简体" w:eastAsia="方正楷体简体" w:cs="方正楷体简体"/>
          <w:b/>
          <w:bCs/>
        </w:rPr>
        <w:t>（五）品牌</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Times New Roman" w:hAnsi="Times New Roman" w:eastAsia="方正仿宋简体"/>
          <w:b/>
          <w:bCs/>
        </w:rPr>
      </w:pPr>
      <w:r>
        <w:rPr>
          <w:rFonts w:hint="eastAsia" w:ascii="Times New Roman" w:hAnsi="Times New Roman" w:eastAsia="方正仿宋简体"/>
          <w:b/>
          <w:bCs/>
        </w:rPr>
        <w:t>1、品牌管理</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（1）品牌规划</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①将品牌建设纳入组织总体发展战略；</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②基于顾客的需求和期望进行品牌定位，建立以品牌核心价值和特性为中心的品牌识别系统；</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③确立品牌价值；</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④制定明确的品牌发展战略规划并实施；</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⑤创建以质量为核心要素的品牌文化，实现质量与品牌的相互促进、共同提升。</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（2）品牌建设</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①品牌运作模式；</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②拥有完善的品牌管理组织体系及专业人员，如建立专门的品牌管理机构，配备专业人员负责品牌建设和管理；</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③按照品牌战略规划，开展品牌营销与推广，品牌推广投入经费及其占销售收入比例；</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④对产品或服务的重复购买率进行统计和分析；</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⑤对品牌建设情况进行定期评估，采取有效的品牌发展和改进品牌管理措施，提升品牌的知名度、认知度、忠诚度和美誉度；</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⑥参加“中国品牌日”等国家重大活动。</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（3）市场规则</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①主要品牌是否存在被侵权假冒；</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②预防市场垄断行为的具体措施；</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③预防出现倾销行为的做法；</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④在运用电商进行产品销售时，怎样有效遵守网络监管要求，确保产品质量。</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Times New Roman" w:hAnsi="Times New Roman" w:eastAsia="方正仿宋简体"/>
          <w:b/>
          <w:bCs/>
        </w:rPr>
      </w:pPr>
      <w:r>
        <w:rPr>
          <w:rFonts w:hint="eastAsia" w:ascii="Times New Roman" w:hAnsi="Times New Roman" w:eastAsia="方正仿宋简体"/>
          <w:b/>
          <w:bCs/>
        </w:rPr>
        <w:t>2、品牌保护</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（1）保护机制</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①对顾客开展满意度、忠诚度测评并对结果进行应用；</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②建立顾客投诉、快速协调解决机制；</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③建立品牌危机管理制度，建立和保持品牌危机预警和应急处理系统。</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（2）保护措施</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①进行品牌保护，包括组织商标国内外的注册；</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②妥善处理顾客投诉，确保投诉得到有效、快速的解决，最大限度地减少顾客不满和业务流失；</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③采取有效的品牌保护措施，防止品牌侵权行为，维护品牌形象及品牌自身利益</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④妥善处置突发的品牌危机事件。</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方正楷体简体" w:hAnsi="方正楷体简体" w:eastAsia="方正楷体简体" w:cs="方正楷体简体"/>
          <w:b/>
          <w:bCs/>
        </w:rPr>
      </w:pPr>
      <w:r>
        <w:rPr>
          <w:rFonts w:hint="eastAsia" w:ascii="方正楷体简体" w:hAnsi="方正楷体简体" w:eastAsia="方正楷体简体" w:cs="方正楷体简体"/>
          <w:b/>
          <w:bCs/>
        </w:rPr>
        <w:t>（六）效益</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Times New Roman" w:hAnsi="Times New Roman" w:eastAsia="方正仿宋简体"/>
          <w:b/>
          <w:bCs/>
        </w:rPr>
      </w:pPr>
      <w:r>
        <w:rPr>
          <w:rFonts w:hint="eastAsia" w:ascii="Times New Roman" w:hAnsi="Times New Roman" w:eastAsia="方正仿宋简体"/>
          <w:b/>
          <w:bCs/>
        </w:rPr>
        <w:t>1、质量水平</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关键指标</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①与省内外同类产品相比，组织所提供的产品/工程/服务的关键质量指标水平、近3年关键质量指标提升情况、产品质量等级品率、质量损失率水平及其趋势，服务业组织服务及时性、可靠性等关键质量指标的水平及其趋势；</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②近三年获得市级及以上政府质量奖数量与等级。</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Times New Roman" w:hAnsi="Times New Roman" w:eastAsia="方正仿宋简体"/>
          <w:b/>
          <w:bCs/>
        </w:rPr>
      </w:pPr>
      <w:r>
        <w:rPr>
          <w:rFonts w:hint="eastAsia" w:ascii="Times New Roman" w:hAnsi="Times New Roman" w:eastAsia="方正仿宋简体"/>
          <w:b/>
          <w:bCs/>
        </w:rPr>
        <w:t>2、财务指标</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（1）财务绩效</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①近三年资产总额、投资收益、主营业务收入、主营业务收入占全部收入的百分比、净利润、人均利润额等关键财务指标水平及其趋势；</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②核心技术或服务为组织和全社会带来的经济效益，包括通过技术转让、增收节支、提高效益、降低成本获得的新增利润、近3年新技术/新产品/新服务平均销售额，以及其他社会方面由于使用该项技术而产生的经济收益；</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③全员劳动生产率、资产负债率、创汇总额、总资产贡献率、资本保值增值率、流动资产周转率、成本费用利润率等。</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（2）税收贡献</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近三年对国家和地方依法纳税总额，重点关注核心技术或服务税收的金额。</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Times New Roman" w:hAnsi="Times New Roman" w:eastAsia="方正仿宋简体"/>
          <w:b/>
          <w:bCs/>
        </w:rPr>
      </w:pPr>
      <w:r>
        <w:rPr>
          <w:rFonts w:hint="eastAsia" w:ascii="Times New Roman" w:hAnsi="Times New Roman" w:eastAsia="方正仿宋简体"/>
          <w:b/>
          <w:bCs/>
        </w:rPr>
        <w:t>3、市场价值</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品牌认可及市场价值</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①主品牌在市场的影响情况，如顾客满意度和忠诚度，品牌知名度、认知度、美誉度等；</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②主营业务市场规模/份额变化情况；</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③主导产品/服务国内市场情况；</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④主导产品/服务国际市场情况；</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⑤主要品牌竞争力、社会认可及品牌价值。</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Times New Roman" w:hAnsi="Times New Roman" w:eastAsia="方正仿宋简体"/>
          <w:b/>
          <w:bCs/>
        </w:rPr>
      </w:pPr>
      <w:r>
        <w:rPr>
          <w:rFonts w:hint="eastAsia" w:ascii="Times New Roman" w:hAnsi="Times New Roman" w:eastAsia="方正仿宋简体"/>
          <w:b/>
          <w:bCs/>
        </w:rPr>
        <w:t>4、绿色指标</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（1）生态指标</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①开展环境指标监测，说明监测指标、近三年监测数据及发展趋势；</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②近三年单位产值二氧化碳排放量及发展趋势；</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③单位建设用地产值。</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（2）能耗指标</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①近三年单位产值综合能耗/综合水耗及发展趋势；</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②近三年可再生能源占组织能源消耗总量百分比及发展趋势。</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Times New Roman" w:hAnsi="Times New Roman" w:eastAsia="方正仿宋简体"/>
          <w:b/>
          <w:bCs/>
        </w:rPr>
      </w:pPr>
      <w:r>
        <w:rPr>
          <w:rFonts w:hint="eastAsia" w:ascii="Times New Roman" w:hAnsi="Times New Roman" w:eastAsia="方正仿宋简体"/>
          <w:b/>
          <w:bCs/>
        </w:rPr>
        <w:t>5、社会责任</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（1）公共责任</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①明确组织的产品、服务和运营对质量、安全、环保、节能、资源综合利用、公共卫生等方面产生的影响，并采取的相应措施；</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②系统地关注、了解相关法律法规及标准规定的质量要求；</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③知识产权是否有侵权行为；</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④尊重消费者权益，保障消费者健康和安全，妥善解决争议和赔偿；</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⑤组织在新产品开发，填补行业空白，或运营的理念或模式创新、诚信自律经营、国际市场拓展、环保和节能减排等方面发挥了引领作用，作出了贡献。</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（2）公益支持</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①组织公益支持：组织主动支持公益事业，积极参与社会公益活动，说明重点支持的公益领域及其与提升组织核心竞争力的关系，如近3年捐助情况、参加社会组织情况及其他承担社会责任情况，说明上一年度参加社区活动情况。</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②个人公益支持：领导及员工如何主动参与公益事业并为此做出贡献。</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Times New Roman" w:hAnsi="Times New Roman" w:eastAsia="方正仿宋简体"/>
          <w:b/>
          <w:bCs/>
        </w:rPr>
      </w:pPr>
      <w:r>
        <w:rPr>
          <w:rFonts w:hint="eastAsia" w:ascii="Times New Roman" w:hAnsi="Times New Roman" w:eastAsia="方正仿宋简体"/>
          <w:b/>
          <w:bCs/>
        </w:rPr>
        <w:t>6、社会效益</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（1）环保/国防/惠民效益</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①防治和降低生产经营中排放污染物对环境产生危害的措施；</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②核心技术在保护自然资源和生态环境中发挥作用，或核心技术在提高国防能力、保障国家和社会安全中发挥作用，或核心技术在改善人民物质文化生活和健康水平中发挥作用。</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（2）其他效益</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rPr>
      </w:pPr>
      <w:r>
        <w:rPr>
          <w:rFonts w:hint="eastAsia"/>
        </w:rPr>
        <w:t>其他如疫情防控和保障产业链供应链稳定情况。</w:t>
      </w:r>
    </w:p>
    <w:p>
      <w:pPr>
        <w:keepNext w:val="0"/>
        <w:keepLines w:val="0"/>
        <w:pageBreakBefore w:val="0"/>
        <w:widowControl w:val="0"/>
        <w:kinsoku/>
        <w:wordWrap/>
        <w:overflowPunct/>
        <w:topLinePunct w:val="0"/>
        <w:autoSpaceDE/>
        <w:autoSpaceDN/>
        <w:bidi w:val="0"/>
        <w:adjustRightInd/>
        <w:snapToGrid/>
        <w:ind w:firstLine="636" w:firstLineChars="200"/>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rPr>
        <w:t>三、评审方法及评审要点</w:t>
      </w:r>
    </w:p>
    <w:p>
      <w:pPr>
        <w:keepNext w:val="0"/>
        <w:keepLines w:val="0"/>
        <w:pageBreakBefore w:val="0"/>
        <w:widowControl w:val="0"/>
        <w:kinsoku/>
        <w:wordWrap/>
        <w:overflowPunct/>
        <w:topLinePunct w:val="0"/>
        <w:autoSpaceDE/>
        <w:autoSpaceDN/>
        <w:bidi w:val="0"/>
        <w:adjustRightInd/>
        <w:snapToGrid/>
        <w:ind w:firstLine="636" w:firstLineChars="200"/>
        <w:textAlignment w:val="auto"/>
      </w:pPr>
      <w:r>
        <w:rPr>
          <w:rFonts w:hint="eastAsia"/>
        </w:rPr>
        <w:t>阅读、分析组织申报材料（申报表、自评报告、佐证材料），结合推荐意见，按成熟度水平进行评审。具体分值分配和评审要点如下表：</w:t>
      </w:r>
    </w:p>
    <w:p>
      <w:pPr>
        <w:keepNext w:val="0"/>
        <w:keepLines w:val="0"/>
        <w:pageBreakBefore w:val="0"/>
        <w:kinsoku/>
        <w:wordWrap/>
        <w:overflowPunct/>
        <w:topLinePunct w:val="0"/>
        <w:autoSpaceDE/>
        <w:autoSpaceDN/>
        <w:bidi w:val="0"/>
        <w:adjustRightInd/>
        <w:snapToGrid/>
        <w:textAlignment w:val="auto"/>
        <w:sectPr>
          <w:footerReference r:id="rId3" w:type="default"/>
          <w:footerReference r:id="rId4" w:type="even"/>
          <w:pgSz w:w="11907" w:h="16840"/>
          <w:pgMar w:top="1871" w:right="1361" w:bottom="1701" w:left="1588" w:header="624" w:footer="1077" w:gutter="0"/>
          <w:pgNumType w:fmt="numberInDash"/>
          <w:cols w:space="720" w:num="1"/>
          <w:docGrid w:type="linesAndChars" w:linePitch="603" w:charSpace="-432"/>
        </w:sectPr>
      </w:pPr>
    </w:p>
    <w:p>
      <w:pPr>
        <w:autoSpaceDE w:val="0"/>
        <w:autoSpaceDN w:val="0"/>
        <w:spacing w:line="380" w:lineRule="exact"/>
        <w:outlineLvl w:val="0"/>
        <w:rPr>
          <w:rFonts w:eastAsia="方正小标宋简体"/>
          <w:szCs w:val="32"/>
          <w:lang w:bidi="zh-CN"/>
        </w:rPr>
      </w:pPr>
      <w:r>
        <w:rPr>
          <w:rFonts w:hint="eastAsia" w:eastAsia="方正小标宋简体"/>
          <w:szCs w:val="32"/>
          <w:lang w:bidi="zh-CN"/>
        </w:rPr>
        <w:t>表1</w:t>
      </w:r>
    </w:p>
    <w:p>
      <w:pPr>
        <w:spacing w:line="560" w:lineRule="exact"/>
        <w:jc w:val="center"/>
        <w:rPr>
          <w:rFonts w:eastAsia="方正小标宋简体" w:cs="方正小标宋简体"/>
          <w:sz w:val="36"/>
          <w:szCs w:val="36"/>
        </w:rPr>
      </w:pPr>
      <w:r>
        <w:rPr>
          <w:rFonts w:hint="eastAsia" w:eastAsia="方正小标宋简体" w:cs="方正小标宋简体"/>
          <w:sz w:val="36"/>
          <w:szCs w:val="36"/>
        </w:rPr>
        <w:t>四川省天府质量奖评审要点（制造业、工程建设业、服务业）</w:t>
      </w:r>
    </w:p>
    <w:tbl>
      <w:tblPr>
        <w:tblStyle w:val="12"/>
        <w:tblW w:w="14903"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284"/>
        <w:gridCol w:w="1395"/>
        <w:gridCol w:w="1275"/>
        <w:gridCol w:w="9914"/>
        <w:gridCol w:w="103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 w:hRule="atLeast"/>
          <w:tblHeader/>
          <w:jc w:val="center"/>
        </w:trPr>
        <w:tc>
          <w:tcPr>
            <w:tcW w:w="3954" w:type="dxa"/>
            <w:gridSpan w:val="3"/>
            <w:tcBorders>
              <w:tl2br w:val="nil"/>
              <w:tr2bl w:val="nil"/>
            </w:tcBorders>
            <w:noWrap w:val="0"/>
            <w:vAlign w:val="center"/>
          </w:tcPr>
          <w:p>
            <w:pPr>
              <w:spacing w:line="320" w:lineRule="exact"/>
              <w:jc w:val="center"/>
              <w:rPr>
                <w:rFonts w:hint="eastAsia" w:ascii="方正黑体简体" w:hAnsi="方正黑体简体" w:eastAsia="方正黑体简体" w:cs="方正黑体简体"/>
                <w:kern w:val="0"/>
                <w:sz w:val="24"/>
                <w:szCs w:val="24"/>
              </w:rPr>
            </w:pPr>
            <w:r>
              <w:rPr>
                <w:rFonts w:hint="eastAsia" w:ascii="方正黑体简体" w:hAnsi="方正黑体简体" w:eastAsia="方正黑体简体" w:cs="方正黑体简体"/>
                <w:kern w:val="0"/>
                <w:sz w:val="24"/>
                <w:szCs w:val="24"/>
              </w:rPr>
              <w:t>评审指标</w:t>
            </w:r>
          </w:p>
        </w:tc>
        <w:tc>
          <w:tcPr>
            <w:tcW w:w="9914" w:type="dxa"/>
            <w:vMerge w:val="restart"/>
            <w:tcBorders>
              <w:tl2br w:val="nil"/>
              <w:tr2bl w:val="nil"/>
            </w:tcBorders>
            <w:noWrap w:val="0"/>
            <w:vAlign w:val="center"/>
          </w:tcPr>
          <w:p>
            <w:pPr>
              <w:spacing w:line="320" w:lineRule="exact"/>
              <w:jc w:val="center"/>
              <w:rPr>
                <w:rFonts w:hint="eastAsia" w:ascii="方正黑体简体" w:hAnsi="方正黑体简体" w:eastAsia="方正黑体简体" w:cs="方正黑体简体"/>
                <w:kern w:val="0"/>
                <w:sz w:val="24"/>
                <w:szCs w:val="24"/>
              </w:rPr>
            </w:pPr>
            <w:r>
              <w:rPr>
                <w:rFonts w:hint="eastAsia" w:ascii="方正黑体简体" w:hAnsi="方正黑体简体" w:eastAsia="方正黑体简体" w:cs="方正黑体简体"/>
                <w:kern w:val="0"/>
                <w:sz w:val="24"/>
                <w:szCs w:val="24"/>
              </w:rPr>
              <w:t>评审要点</w:t>
            </w:r>
          </w:p>
        </w:tc>
        <w:tc>
          <w:tcPr>
            <w:tcW w:w="1035" w:type="dxa"/>
            <w:vMerge w:val="restart"/>
            <w:tcBorders>
              <w:tl2br w:val="nil"/>
              <w:tr2bl w:val="nil"/>
            </w:tcBorders>
            <w:noWrap w:val="0"/>
            <w:vAlign w:val="center"/>
          </w:tcPr>
          <w:p>
            <w:pPr>
              <w:spacing w:line="320" w:lineRule="exact"/>
              <w:jc w:val="center"/>
              <w:rPr>
                <w:rFonts w:hint="eastAsia" w:ascii="方正黑体简体" w:hAnsi="方正黑体简体" w:eastAsia="方正黑体简体" w:cs="方正黑体简体"/>
                <w:kern w:val="0"/>
                <w:sz w:val="24"/>
                <w:szCs w:val="24"/>
              </w:rPr>
            </w:pPr>
            <w:r>
              <w:rPr>
                <w:rFonts w:hint="eastAsia" w:ascii="方正黑体简体" w:hAnsi="方正黑体简体" w:eastAsia="方正黑体简体" w:cs="方正黑体简体"/>
                <w:kern w:val="0"/>
                <w:sz w:val="24"/>
                <w:szCs w:val="24"/>
              </w:rPr>
              <w:t>评分</w:t>
            </w:r>
          </w:p>
          <w:p>
            <w:pPr>
              <w:spacing w:line="320" w:lineRule="exact"/>
              <w:jc w:val="center"/>
              <w:rPr>
                <w:rFonts w:hint="eastAsia" w:ascii="方正黑体简体" w:hAnsi="方正黑体简体" w:eastAsia="方正黑体简体" w:cs="方正黑体简体"/>
                <w:kern w:val="0"/>
                <w:sz w:val="24"/>
                <w:szCs w:val="24"/>
              </w:rPr>
            </w:pPr>
            <w:r>
              <w:rPr>
                <w:rFonts w:hint="eastAsia" w:ascii="方正黑体简体" w:hAnsi="方正黑体简体" w:eastAsia="方正黑体简体" w:cs="方正黑体简体"/>
                <w:kern w:val="0"/>
                <w:sz w:val="24"/>
                <w:szCs w:val="24"/>
              </w:rPr>
              <w:t>分值</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 w:hRule="atLeast"/>
          <w:tblHeader/>
          <w:jc w:val="center"/>
        </w:trPr>
        <w:tc>
          <w:tcPr>
            <w:tcW w:w="1284" w:type="dxa"/>
            <w:tcBorders>
              <w:tl2br w:val="nil"/>
              <w:tr2bl w:val="nil"/>
            </w:tcBorders>
            <w:noWrap w:val="0"/>
            <w:vAlign w:val="center"/>
          </w:tcPr>
          <w:p>
            <w:pPr>
              <w:spacing w:line="320" w:lineRule="exact"/>
              <w:jc w:val="center"/>
              <w:rPr>
                <w:rFonts w:hint="eastAsia" w:ascii="方正黑体简体" w:hAnsi="方正黑体简体" w:eastAsia="方正黑体简体" w:cs="方正黑体简体"/>
                <w:kern w:val="0"/>
                <w:sz w:val="24"/>
                <w:szCs w:val="24"/>
              </w:rPr>
            </w:pPr>
            <w:r>
              <w:rPr>
                <w:rFonts w:hint="eastAsia" w:ascii="方正黑体简体" w:hAnsi="方正黑体简体" w:eastAsia="方正黑体简体" w:cs="方正黑体简体"/>
                <w:kern w:val="0"/>
                <w:sz w:val="24"/>
                <w:szCs w:val="24"/>
              </w:rPr>
              <w:t>一级</w:t>
            </w:r>
          </w:p>
        </w:tc>
        <w:tc>
          <w:tcPr>
            <w:tcW w:w="1395" w:type="dxa"/>
            <w:tcBorders>
              <w:tl2br w:val="nil"/>
              <w:tr2bl w:val="nil"/>
            </w:tcBorders>
            <w:noWrap w:val="0"/>
            <w:vAlign w:val="center"/>
          </w:tcPr>
          <w:p>
            <w:pPr>
              <w:spacing w:line="320" w:lineRule="exact"/>
              <w:jc w:val="center"/>
              <w:rPr>
                <w:rFonts w:hint="eastAsia" w:ascii="方正黑体简体" w:hAnsi="方正黑体简体" w:eastAsia="方正黑体简体" w:cs="方正黑体简体"/>
                <w:kern w:val="0"/>
                <w:sz w:val="24"/>
                <w:szCs w:val="24"/>
              </w:rPr>
            </w:pPr>
            <w:r>
              <w:rPr>
                <w:rFonts w:hint="eastAsia" w:ascii="方正黑体简体" w:hAnsi="方正黑体简体" w:eastAsia="方正黑体简体" w:cs="方正黑体简体"/>
                <w:kern w:val="0"/>
                <w:sz w:val="24"/>
                <w:szCs w:val="24"/>
              </w:rPr>
              <w:t>二级</w:t>
            </w:r>
          </w:p>
        </w:tc>
        <w:tc>
          <w:tcPr>
            <w:tcW w:w="1275" w:type="dxa"/>
            <w:tcBorders>
              <w:tl2br w:val="nil"/>
              <w:tr2bl w:val="nil"/>
            </w:tcBorders>
            <w:noWrap w:val="0"/>
            <w:vAlign w:val="center"/>
          </w:tcPr>
          <w:p>
            <w:pPr>
              <w:spacing w:line="320" w:lineRule="exact"/>
              <w:jc w:val="center"/>
              <w:rPr>
                <w:rFonts w:hint="eastAsia" w:ascii="方正黑体简体" w:hAnsi="方正黑体简体" w:eastAsia="方正黑体简体" w:cs="方正黑体简体"/>
                <w:kern w:val="0"/>
                <w:sz w:val="24"/>
                <w:szCs w:val="24"/>
              </w:rPr>
            </w:pPr>
            <w:r>
              <w:rPr>
                <w:rFonts w:hint="eastAsia" w:ascii="方正黑体简体" w:hAnsi="方正黑体简体" w:eastAsia="方正黑体简体" w:cs="方正黑体简体"/>
                <w:kern w:val="0"/>
                <w:sz w:val="24"/>
                <w:szCs w:val="24"/>
              </w:rPr>
              <w:t>三级</w:t>
            </w:r>
          </w:p>
        </w:tc>
        <w:tc>
          <w:tcPr>
            <w:tcW w:w="9914" w:type="dxa"/>
            <w:vMerge w:val="continue"/>
            <w:tcBorders>
              <w:tl2br w:val="nil"/>
              <w:tr2bl w:val="nil"/>
            </w:tcBorders>
            <w:noWrap w:val="0"/>
            <w:vAlign w:val="top"/>
          </w:tcPr>
          <w:p>
            <w:pPr>
              <w:spacing w:line="320" w:lineRule="exact"/>
              <w:jc w:val="center"/>
              <w:rPr>
                <w:rFonts w:hint="default" w:ascii="Times New Roman" w:hAnsi="Times New Roman" w:eastAsia="方正仿宋简体" w:cs="Times New Roman"/>
                <w:kern w:val="0"/>
                <w:sz w:val="24"/>
                <w:szCs w:val="24"/>
              </w:rPr>
            </w:pPr>
          </w:p>
        </w:tc>
        <w:tc>
          <w:tcPr>
            <w:tcW w:w="1035" w:type="dxa"/>
            <w:vMerge w:val="continue"/>
            <w:tcBorders>
              <w:tl2br w:val="nil"/>
              <w:tr2bl w:val="nil"/>
            </w:tcBorders>
            <w:noWrap w:val="0"/>
            <w:vAlign w:val="top"/>
          </w:tcPr>
          <w:p>
            <w:pPr>
              <w:spacing w:line="320" w:lineRule="exact"/>
              <w:jc w:val="center"/>
              <w:rPr>
                <w:rFonts w:hint="default" w:ascii="Times New Roman" w:hAnsi="Times New Roman" w:eastAsia="方正仿宋简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 w:hRule="atLeast"/>
          <w:jc w:val="center"/>
        </w:trPr>
        <w:tc>
          <w:tcPr>
            <w:tcW w:w="1284" w:type="dxa"/>
            <w:vMerge w:val="restart"/>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领导</w:t>
            </w:r>
          </w:p>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（100分）</w:t>
            </w:r>
          </w:p>
        </w:tc>
        <w:tc>
          <w:tcPr>
            <w:tcW w:w="1395" w:type="dxa"/>
            <w:vMerge w:val="restart"/>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领导作用（40分）</w:t>
            </w:r>
          </w:p>
        </w:tc>
        <w:tc>
          <w:tcPr>
            <w:tcW w:w="12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lang w:val="zh-CN"/>
              </w:rPr>
              <w:t>确定</w:t>
            </w:r>
            <w:r>
              <w:rPr>
                <w:rFonts w:hint="default" w:ascii="Times New Roman" w:hAnsi="Times New Roman" w:eastAsia="方正仿宋简体" w:cs="Times New Roman"/>
                <w:kern w:val="0"/>
                <w:sz w:val="24"/>
                <w:szCs w:val="24"/>
              </w:rPr>
              <w:t>组织文化</w:t>
            </w:r>
          </w:p>
        </w:tc>
        <w:tc>
          <w:tcPr>
            <w:tcW w:w="9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①结合组织的自身特色确定组织的使命、愿景和价值观；</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②将其贯彻到全体员工使之得到员工的理解、认同和支持并影响到组织的主要相关方；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③重视并建立具有特色的企业质量文化和品牌文化；</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④对组织文化的建设进行评估并持续改善。</w:t>
            </w:r>
          </w:p>
        </w:tc>
        <w:tc>
          <w:tcPr>
            <w:tcW w:w="10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20分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 w:hRule="atLeast"/>
          <w:jc w:val="center"/>
        </w:trPr>
        <w:tc>
          <w:tcPr>
            <w:tcW w:w="1284" w:type="dxa"/>
            <w:vMerge w:val="continue"/>
            <w:tcBorders>
              <w:tl2br w:val="nil"/>
              <w:tr2bl w:val="nil"/>
            </w:tcBorders>
            <w:noWrap w:val="0"/>
            <w:vAlign w:val="center"/>
          </w:tcPr>
          <w:p>
            <w:pPr>
              <w:spacing w:line="320" w:lineRule="exact"/>
              <w:rPr>
                <w:rFonts w:hint="default" w:ascii="Times New Roman" w:hAnsi="Times New Roman" w:eastAsia="方正仿宋简体" w:cs="Times New Roman"/>
                <w:kern w:val="0"/>
                <w:sz w:val="24"/>
                <w:szCs w:val="24"/>
              </w:rPr>
            </w:pPr>
          </w:p>
        </w:tc>
        <w:tc>
          <w:tcPr>
            <w:tcW w:w="1395"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2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lang w:val="zh-CN"/>
              </w:rPr>
            </w:pPr>
            <w:r>
              <w:rPr>
                <w:rFonts w:hint="default" w:ascii="Times New Roman" w:hAnsi="Times New Roman" w:eastAsia="方正仿宋简体" w:cs="Times New Roman"/>
                <w:kern w:val="0"/>
                <w:sz w:val="24"/>
                <w:szCs w:val="24"/>
                <w:lang w:val="zh-CN"/>
              </w:rPr>
              <w:t>营造内部环境</w:t>
            </w:r>
          </w:p>
        </w:tc>
        <w:tc>
          <w:tcPr>
            <w:tcW w:w="9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①营造诚信守法的环境；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②营造有利于改进、创新和快速反应的环境；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③营造爱岗敬业、关注绩效、促进组织学习和员工学习的环境；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④建立质量激励机制。</w:t>
            </w:r>
          </w:p>
        </w:tc>
        <w:tc>
          <w:tcPr>
            <w:tcW w:w="10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10分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50" w:hRule="atLeast"/>
          <w:jc w:val="center"/>
        </w:trPr>
        <w:tc>
          <w:tcPr>
            <w:tcW w:w="1284" w:type="dxa"/>
            <w:vMerge w:val="continue"/>
            <w:tcBorders>
              <w:tl2br w:val="nil"/>
              <w:tr2bl w:val="nil"/>
            </w:tcBorders>
            <w:noWrap w:val="0"/>
            <w:vAlign w:val="center"/>
          </w:tcPr>
          <w:p>
            <w:pPr>
              <w:spacing w:line="320" w:lineRule="exact"/>
              <w:rPr>
                <w:rFonts w:hint="default" w:ascii="Times New Roman" w:hAnsi="Times New Roman" w:eastAsia="方正仿宋简体" w:cs="Times New Roman"/>
                <w:kern w:val="0"/>
                <w:sz w:val="24"/>
                <w:szCs w:val="24"/>
              </w:rPr>
            </w:pPr>
          </w:p>
        </w:tc>
        <w:tc>
          <w:tcPr>
            <w:tcW w:w="1395"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2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lang w:val="zh-CN"/>
              </w:rPr>
              <w:t>双向沟通与激励</w:t>
            </w:r>
          </w:p>
        </w:tc>
        <w:tc>
          <w:tcPr>
            <w:tcW w:w="9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①建立与全体员工及其他关键相关方的沟通机制；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②鼓励整个组织实现坦诚、双向的沟通；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③就影响组织经营的内外部重大环境变化、关键决策和组织变革要求进行沟通；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④激励员工追求卓越。</w:t>
            </w:r>
          </w:p>
        </w:tc>
        <w:tc>
          <w:tcPr>
            <w:tcW w:w="10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10分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 w:hRule="atLeast"/>
          <w:jc w:val="center"/>
        </w:trPr>
        <w:tc>
          <w:tcPr>
            <w:tcW w:w="1284"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395" w:type="dxa"/>
            <w:vMerge w:val="restart"/>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战略管理（40分）</w:t>
            </w:r>
          </w:p>
        </w:tc>
        <w:tc>
          <w:tcPr>
            <w:tcW w:w="12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lang w:val="zh-CN"/>
              </w:rPr>
            </w:pPr>
            <w:r>
              <w:rPr>
                <w:rFonts w:hint="default" w:ascii="Times New Roman" w:hAnsi="Times New Roman" w:eastAsia="方正仿宋简体" w:cs="Times New Roman"/>
                <w:kern w:val="0"/>
                <w:sz w:val="24"/>
                <w:szCs w:val="24"/>
                <w:lang w:val="zh-CN"/>
              </w:rPr>
              <w:t>战略制定</w:t>
            </w:r>
          </w:p>
        </w:tc>
        <w:tc>
          <w:tcPr>
            <w:tcW w:w="9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①建立以质量为基石的经营发展战略；</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②组织战略的制定过程，如战略制定的主要步骤、主要参与者有哪些，确定长、短期计划的时间区间及制定相应的战略计划；</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③组织的战略体现技术、质量、品牌等战略重点。</w:t>
            </w:r>
          </w:p>
        </w:tc>
        <w:tc>
          <w:tcPr>
            <w:tcW w:w="10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20分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 w:hRule="atLeast"/>
          <w:jc w:val="center"/>
        </w:trPr>
        <w:tc>
          <w:tcPr>
            <w:tcW w:w="1284"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395" w:type="dxa"/>
            <w:vMerge w:val="continue"/>
            <w:tcBorders>
              <w:tl2br w:val="nil"/>
              <w:tr2bl w:val="nil"/>
            </w:tcBorders>
            <w:noWrap w:val="0"/>
            <w:vAlign w:val="center"/>
          </w:tcPr>
          <w:p>
            <w:pPr>
              <w:spacing w:line="320" w:lineRule="exact"/>
              <w:rPr>
                <w:rFonts w:hint="default" w:ascii="Times New Roman" w:hAnsi="Times New Roman" w:eastAsia="方正仿宋简体" w:cs="Times New Roman"/>
                <w:kern w:val="0"/>
                <w:sz w:val="24"/>
                <w:szCs w:val="24"/>
              </w:rPr>
            </w:pPr>
          </w:p>
        </w:tc>
        <w:tc>
          <w:tcPr>
            <w:tcW w:w="12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lang w:val="zh-CN"/>
              </w:rPr>
            </w:pPr>
            <w:r>
              <w:rPr>
                <w:rFonts w:hint="default" w:ascii="Times New Roman" w:hAnsi="Times New Roman" w:eastAsia="方正仿宋简体" w:cs="Times New Roman"/>
                <w:kern w:val="0"/>
                <w:sz w:val="24"/>
                <w:szCs w:val="24"/>
                <w:lang w:val="zh-CN"/>
              </w:rPr>
              <w:t>战略部署</w:t>
            </w:r>
          </w:p>
        </w:tc>
        <w:tc>
          <w:tcPr>
            <w:tcW w:w="9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①将组织的战略目标分解落实到各职能层级或业务领域，并制定相应长、短期实施计划；</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②获取和配置人力、财力、技术和其它资源以确保主要长、短期实施计划的实现，确保质量战略目标实现所需的财务等资源投入；</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③根据环境的变化对战略目标及其实施计划进行调整和落实。</w:t>
            </w:r>
          </w:p>
        </w:tc>
        <w:tc>
          <w:tcPr>
            <w:tcW w:w="10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20分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 w:hRule="atLeast"/>
          <w:jc w:val="center"/>
        </w:trPr>
        <w:tc>
          <w:tcPr>
            <w:tcW w:w="1284"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395" w:type="dxa"/>
            <w:vMerge w:val="restart"/>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lang w:val="zh-CN"/>
              </w:rPr>
              <w:t>组织治理（20分）</w:t>
            </w:r>
          </w:p>
        </w:tc>
        <w:tc>
          <w:tcPr>
            <w:tcW w:w="127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规范治理</w:t>
            </w:r>
          </w:p>
        </w:tc>
        <w:tc>
          <w:tcPr>
            <w:tcW w:w="9914" w:type="dxa"/>
            <w:tcBorders>
              <w:tl2br w:val="nil"/>
              <w:tr2bl w:val="nil"/>
            </w:tcBorders>
            <w:noWrap w:val="0"/>
            <w:vAlign w:val="center"/>
          </w:tcPr>
          <w:p>
            <w:pPr>
              <w:spacing w:line="320" w:lineRule="exact"/>
              <w:rPr>
                <w:rFonts w:hint="default" w:ascii="Times New Roman" w:hAnsi="Times New Roman" w:eastAsia="方正仿宋简体" w:cs="Times New Roman"/>
                <w:spacing w:val="-11"/>
                <w:kern w:val="0"/>
                <w:sz w:val="24"/>
                <w:szCs w:val="24"/>
              </w:rPr>
            </w:pPr>
            <w:r>
              <w:rPr>
                <w:rFonts w:hint="default" w:ascii="Times New Roman" w:hAnsi="Times New Roman" w:eastAsia="方正仿宋简体" w:cs="Times New Roman"/>
                <w:spacing w:val="-11"/>
                <w:kern w:val="0"/>
                <w:sz w:val="24"/>
                <w:szCs w:val="24"/>
              </w:rPr>
              <w:t>①落实领导的行为责任，包括：战略计划责任、经营责任、质量安全责任、道德责任、法律责任；</w:t>
            </w:r>
          </w:p>
          <w:p>
            <w:pPr>
              <w:spacing w:line="320" w:lineRule="exac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②落实财务方面的责任；</w:t>
            </w:r>
          </w:p>
          <w:p>
            <w:pPr>
              <w:spacing w:line="320" w:lineRule="exac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③保障经营管理的透明性；</w:t>
            </w:r>
          </w:p>
          <w:p>
            <w:pPr>
              <w:spacing w:line="320" w:lineRule="exac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④保障内、外部审计的独立性和有效性。</w:t>
            </w:r>
          </w:p>
        </w:tc>
        <w:tc>
          <w:tcPr>
            <w:tcW w:w="103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10分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 w:hRule="atLeast"/>
          <w:jc w:val="center"/>
        </w:trPr>
        <w:tc>
          <w:tcPr>
            <w:tcW w:w="1284"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395" w:type="dxa"/>
            <w:vMerge w:val="continue"/>
            <w:tcBorders>
              <w:tl2br w:val="nil"/>
              <w:tr2bl w:val="nil"/>
            </w:tcBorders>
            <w:noWrap w:val="0"/>
            <w:vAlign w:val="center"/>
          </w:tcPr>
          <w:p>
            <w:pPr>
              <w:spacing w:line="320" w:lineRule="exact"/>
              <w:rPr>
                <w:rFonts w:hint="default" w:ascii="Times New Roman" w:hAnsi="Times New Roman" w:eastAsia="方正仿宋简体" w:cs="Times New Roman"/>
                <w:kern w:val="0"/>
                <w:sz w:val="24"/>
                <w:szCs w:val="24"/>
              </w:rPr>
            </w:pPr>
          </w:p>
        </w:tc>
        <w:tc>
          <w:tcPr>
            <w:tcW w:w="127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lang w:val="zh-CN"/>
              </w:rPr>
            </w:pPr>
            <w:r>
              <w:rPr>
                <w:rFonts w:hint="default" w:ascii="Times New Roman" w:hAnsi="Times New Roman" w:eastAsia="方正仿宋简体" w:cs="Times New Roman"/>
                <w:kern w:val="0"/>
                <w:sz w:val="24"/>
                <w:szCs w:val="24"/>
                <w:lang w:val="zh-CN"/>
              </w:rPr>
              <w:t>优化组织机构</w:t>
            </w:r>
          </w:p>
        </w:tc>
        <w:tc>
          <w:tcPr>
            <w:tcW w:w="9914" w:type="dxa"/>
            <w:tcBorders>
              <w:tl2br w:val="nil"/>
              <w:tr2bl w:val="nil"/>
            </w:tcBorders>
            <w:noWrap w:val="0"/>
            <w:vAlign w:val="center"/>
          </w:tcPr>
          <w:p>
            <w:pPr>
              <w:spacing w:line="320" w:lineRule="exac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进行组织架构设计、优化和治理系统建设，以激发组织活力。</w:t>
            </w:r>
          </w:p>
        </w:tc>
        <w:tc>
          <w:tcPr>
            <w:tcW w:w="103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10分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 w:hRule="atLeast"/>
          <w:jc w:val="center"/>
        </w:trPr>
        <w:tc>
          <w:tcPr>
            <w:tcW w:w="1284" w:type="dxa"/>
            <w:vMerge w:val="restart"/>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资源</w:t>
            </w:r>
          </w:p>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lang w:val="zh-CN"/>
              </w:rPr>
              <w:t>（</w:t>
            </w:r>
            <w:r>
              <w:rPr>
                <w:rFonts w:hint="default" w:ascii="Times New Roman" w:hAnsi="Times New Roman" w:eastAsia="方正仿宋简体" w:cs="Times New Roman"/>
                <w:kern w:val="0"/>
                <w:sz w:val="24"/>
                <w:szCs w:val="24"/>
              </w:rPr>
              <w:t>100分）</w:t>
            </w:r>
          </w:p>
        </w:tc>
        <w:tc>
          <w:tcPr>
            <w:tcW w:w="1395" w:type="dxa"/>
            <w:vMerge w:val="restart"/>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lang w:val="zh-CN"/>
              </w:rPr>
            </w:pPr>
            <w:r>
              <w:rPr>
                <w:rFonts w:hint="default" w:ascii="Times New Roman" w:hAnsi="Times New Roman" w:eastAsia="方正仿宋简体" w:cs="Times New Roman"/>
                <w:kern w:val="0"/>
                <w:sz w:val="24"/>
                <w:szCs w:val="24"/>
                <w:lang w:val="zh-CN"/>
              </w:rPr>
              <w:t>人力资源（50分）</w:t>
            </w:r>
          </w:p>
        </w:tc>
        <w:tc>
          <w:tcPr>
            <w:tcW w:w="127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lang w:val="zh-CN"/>
              </w:rPr>
            </w:pPr>
            <w:r>
              <w:rPr>
                <w:rFonts w:hint="default" w:ascii="Times New Roman" w:hAnsi="Times New Roman" w:eastAsia="方正仿宋简体" w:cs="Times New Roman"/>
                <w:kern w:val="0"/>
                <w:sz w:val="24"/>
                <w:szCs w:val="24"/>
              </w:rPr>
              <w:t>员工绩效管理</w:t>
            </w:r>
          </w:p>
        </w:tc>
        <w:tc>
          <w:tcPr>
            <w:tcW w:w="9914" w:type="dxa"/>
            <w:tcBorders>
              <w:tl2br w:val="nil"/>
              <w:tr2bl w:val="nil"/>
            </w:tcBorders>
            <w:noWrap w:val="0"/>
            <w:vAlign w:val="center"/>
          </w:tcPr>
          <w:p>
            <w:pPr>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实施员工绩效管理，包括员工绩效的评价、考核和反馈，以及建立科学合理的薪酬体系和实施适宜的激励政策和措施，以调动员工的积极性和主动性，提高员工和组织的工作绩效。</w:t>
            </w:r>
          </w:p>
        </w:tc>
        <w:tc>
          <w:tcPr>
            <w:tcW w:w="103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10分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 w:hRule="atLeast"/>
          <w:jc w:val="center"/>
        </w:trPr>
        <w:tc>
          <w:tcPr>
            <w:tcW w:w="1284"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395"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27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lang w:val="zh-CN"/>
              </w:rPr>
              <w:t>员工的学习与发展</w:t>
            </w:r>
          </w:p>
        </w:tc>
        <w:tc>
          <w:tcPr>
            <w:tcW w:w="9914" w:type="dxa"/>
            <w:tcBorders>
              <w:tl2br w:val="nil"/>
              <w:tr2bl w:val="nil"/>
            </w:tcBorders>
            <w:noWrap w:val="0"/>
            <w:vAlign w:val="center"/>
          </w:tcPr>
          <w:p>
            <w:pPr>
              <w:spacing w:line="320" w:lineRule="exac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①基于组织的战略及其他测量结果针对不同的岗位和职位识别员工教育与培训需求；</w:t>
            </w:r>
          </w:p>
          <w:p>
            <w:pPr>
              <w:spacing w:line="320" w:lineRule="exac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制定和实施教育与培训计划并结合员工和组织的绩效以评价其有效性，使教育与培训适应组织发展方向和员工职业发展的要求；重点关注各种质量培训计划，通过分层施教，分人施教，对组织内各层次人员开展系统、定期的质量培训教育；</w:t>
            </w:r>
          </w:p>
          <w:p>
            <w:pPr>
              <w:spacing w:line="320" w:lineRule="exac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③鼓励和支持员工以多种方式实现与工作需要和职业发展、技能提高相关的学习目标；重视专业技术人员的培养与使用，拥有一大批稳定的熟练技术工人，关键岗位人员具备国家规定的职业资格；</w:t>
            </w:r>
          </w:p>
          <w:p>
            <w:pPr>
              <w:spacing w:line="320" w:lineRule="exac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④对包括领导在内的所有员工的职业发展实施有效管理；</w:t>
            </w:r>
          </w:p>
          <w:p>
            <w:pPr>
              <w:spacing w:line="320" w:lineRule="exac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⑤实施继任计划、建设人才梯队，以提高组织的持续经营能力。</w:t>
            </w:r>
          </w:p>
        </w:tc>
        <w:tc>
          <w:tcPr>
            <w:tcW w:w="103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20分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 w:hRule="atLeast"/>
          <w:jc w:val="center"/>
        </w:trPr>
        <w:tc>
          <w:tcPr>
            <w:tcW w:w="1284"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395"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27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lang w:val="zh-CN"/>
              </w:rPr>
            </w:pPr>
            <w:r>
              <w:rPr>
                <w:rFonts w:hint="default" w:ascii="Times New Roman" w:hAnsi="Times New Roman" w:eastAsia="方正仿宋简体" w:cs="Times New Roman"/>
                <w:kern w:val="0"/>
                <w:sz w:val="24"/>
                <w:szCs w:val="24"/>
                <w:lang w:val="zh-CN"/>
              </w:rPr>
              <w:t>员工权益与满意程度</w:t>
            </w:r>
          </w:p>
        </w:tc>
        <w:tc>
          <w:tcPr>
            <w:tcW w:w="9914" w:type="dxa"/>
            <w:tcBorders>
              <w:tl2br w:val="nil"/>
              <w:tr2bl w:val="nil"/>
            </w:tcBorders>
            <w:noWrap w:val="0"/>
            <w:vAlign w:val="center"/>
          </w:tcPr>
          <w:p>
            <w:pPr>
              <w:spacing w:line="320" w:lineRule="exac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①说明员工流动率、员工人均年收入、员工平均工资涨幅、员工缴纳“五险一金”等情况，保障和不断改善员工的职业健康安全水平和工作环境，并确保对工作场所的紧急状态和危险情况做好应急准备；</w:t>
            </w:r>
          </w:p>
          <w:p>
            <w:pPr>
              <w:spacing w:line="320" w:lineRule="exac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②针对不同的员工群体，有针对性地提供个性化和多样化的服务和支持，保障员工的合法权益；</w:t>
            </w:r>
          </w:p>
          <w:p>
            <w:pPr>
              <w:spacing w:line="320" w:lineRule="exac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③鼓励员工积极参与多种形式的管理和改进活动，并为员工参与的活动提供必要的资源，以提高员工的参与程度与效果；</w:t>
            </w:r>
          </w:p>
          <w:p>
            <w:pPr>
              <w:spacing w:line="320" w:lineRule="exac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④确定影响员工满意程度和积极性的关键因素以及这些因素对不同员工群体的影响；</w:t>
            </w:r>
          </w:p>
          <w:p>
            <w:pPr>
              <w:spacing w:line="320" w:lineRule="exac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⑤测评和提高员工满意程度和积极性。</w:t>
            </w:r>
          </w:p>
        </w:tc>
        <w:tc>
          <w:tcPr>
            <w:tcW w:w="103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20分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1" w:hRule="atLeast"/>
          <w:jc w:val="center"/>
        </w:trPr>
        <w:tc>
          <w:tcPr>
            <w:tcW w:w="1284"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395" w:type="dxa"/>
            <w:vMerge w:val="restart"/>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lang w:val="zh-CN"/>
              </w:rPr>
              <w:t>财务资源（30分）</w:t>
            </w:r>
          </w:p>
        </w:tc>
        <w:tc>
          <w:tcPr>
            <w:tcW w:w="127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lang w:val="zh-CN"/>
              </w:rPr>
              <w:t>资金保障</w:t>
            </w:r>
            <w:r>
              <w:rPr>
                <w:rFonts w:hint="default" w:ascii="Times New Roman" w:hAnsi="Times New Roman" w:eastAsia="方正仿宋简体" w:cs="Times New Roman"/>
                <w:kern w:val="0"/>
                <w:sz w:val="24"/>
                <w:szCs w:val="24"/>
              </w:rPr>
              <w:t>及管理</w:t>
            </w:r>
          </w:p>
        </w:tc>
        <w:tc>
          <w:tcPr>
            <w:tcW w:w="9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①确定资金需求，保证资金供给。重点关注在质量管理、质量安全、品牌建设、品牌保护、技术创新、质量创新、质量教育资金的供给和保障情况；</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②实施资金预算管理、成本管理和财务风险管理，将资金的实际使用情况与计划相比较，及时采取必要的措施，适时调整。</w:t>
            </w:r>
          </w:p>
        </w:tc>
        <w:tc>
          <w:tcPr>
            <w:tcW w:w="103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15分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 w:hRule="atLeast"/>
          <w:jc w:val="center"/>
        </w:trPr>
        <w:tc>
          <w:tcPr>
            <w:tcW w:w="1284"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395"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27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lang w:val="zh-CN"/>
              </w:rPr>
            </w:pPr>
            <w:r>
              <w:rPr>
                <w:rFonts w:hint="default" w:ascii="Times New Roman" w:hAnsi="Times New Roman" w:eastAsia="方正仿宋简体" w:cs="Times New Roman"/>
                <w:kern w:val="0"/>
                <w:sz w:val="24"/>
                <w:szCs w:val="24"/>
                <w:lang w:val="zh-CN"/>
              </w:rPr>
              <w:t>资金使用效率和安全管理</w:t>
            </w:r>
          </w:p>
        </w:tc>
        <w:tc>
          <w:tcPr>
            <w:tcW w:w="9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加快资金周转，提高资产利用率，以实现财务资源的最优配置，并提高资金的使用效率和安全。</w:t>
            </w:r>
          </w:p>
        </w:tc>
        <w:tc>
          <w:tcPr>
            <w:tcW w:w="103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15分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 w:hRule="atLeast"/>
          <w:jc w:val="center"/>
        </w:trPr>
        <w:tc>
          <w:tcPr>
            <w:tcW w:w="1284"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395" w:type="dxa"/>
            <w:vMerge w:val="restart"/>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基础设施（20分）</w:t>
            </w:r>
          </w:p>
        </w:tc>
        <w:tc>
          <w:tcPr>
            <w:tcW w:w="127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lang w:val="zh-CN"/>
              </w:rPr>
            </w:pPr>
            <w:r>
              <w:rPr>
                <w:rFonts w:hint="default" w:ascii="Times New Roman" w:hAnsi="Times New Roman" w:eastAsia="方正仿宋简体" w:cs="Times New Roman"/>
                <w:kern w:val="0"/>
                <w:sz w:val="24"/>
                <w:szCs w:val="24"/>
                <w:lang w:val="zh-CN"/>
              </w:rPr>
              <w:t>提供/维护保养/更新改造基础设施</w:t>
            </w:r>
          </w:p>
        </w:tc>
        <w:tc>
          <w:tcPr>
            <w:tcW w:w="9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①根据战略实施计划和过程管理的要求提供基础设施；</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②制定并实施基础设施的预防性和故障性维护保养制度；</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③制定和实施更新改造计划，不断提高基础设施的技术水平。</w:t>
            </w:r>
          </w:p>
        </w:tc>
        <w:tc>
          <w:tcPr>
            <w:tcW w:w="103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10分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 w:hRule="atLeast"/>
          <w:jc w:val="center"/>
        </w:trPr>
        <w:tc>
          <w:tcPr>
            <w:tcW w:w="1284"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395"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27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lang w:val="zh-CN"/>
              </w:rPr>
            </w:pPr>
            <w:r>
              <w:rPr>
                <w:rFonts w:hint="default" w:ascii="Times New Roman" w:hAnsi="Times New Roman" w:eastAsia="方正仿宋简体" w:cs="Times New Roman"/>
                <w:kern w:val="0"/>
                <w:sz w:val="24"/>
                <w:szCs w:val="24"/>
                <w:lang w:val="zh-CN"/>
              </w:rPr>
              <w:t>引发问题控制</w:t>
            </w:r>
          </w:p>
        </w:tc>
        <w:tc>
          <w:tcPr>
            <w:tcW w:w="9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预测和处置因基础设施而引起的环境、职业健康安全和资源利用问题。</w:t>
            </w:r>
          </w:p>
        </w:tc>
        <w:tc>
          <w:tcPr>
            <w:tcW w:w="103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10分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80" w:hRule="atLeast"/>
          <w:jc w:val="center"/>
        </w:trPr>
        <w:tc>
          <w:tcPr>
            <w:tcW w:w="1284" w:type="dxa"/>
            <w:vMerge w:val="restart"/>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质量</w:t>
            </w:r>
          </w:p>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（250分）</w:t>
            </w:r>
          </w:p>
        </w:tc>
        <w:tc>
          <w:tcPr>
            <w:tcW w:w="1395" w:type="dxa"/>
            <w:vMerge w:val="restart"/>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质量安全（40分）</w:t>
            </w:r>
          </w:p>
        </w:tc>
        <w:tc>
          <w:tcPr>
            <w:tcW w:w="127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lang w:val="zh-CN"/>
              </w:rPr>
            </w:pPr>
            <w:r>
              <w:rPr>
                <w:rFonts w:hint="default" w:ascii="Times New Roman" w:hAnsi="Times New Roman" w:eastAsia="方正仿宋简体" w:cs="Times New Roman"/>
                <w:kern w:val="0"/>
                <w:sz w:val="24"/>
                <w:szCs w:val="24"/>
                <w:lang w:val="zh-CN"/>
              </w:rPr>
              <w:t>质量责任</w:t>
            </w:r>
          </w:p>
        </w:tc>
        <w:tc>
          <w:tcPr>
            <w:tcW w:w="9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①领导重视并亲自推动质量安全工作；</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②在组织内部明确包括法定代表人或主要负责人对质量安全负首要责任、质量主管人员对质量安全负直接责任；</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③完善组织质量责任体系及追溯体系；</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④落实首席质量官、质量安全控制关键岗位责任制、质量安全“一票否决”、质量考核及岗位质量规范等相关制度；</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⑤履行质量担保责任、缺陷产品召回等法定义务，依法承担质量损害赔偿责任。</w:t>
            </w:r>
          </w:p>
        </w:tc>
        <w:tc>
          <w:tcPr>
            <w:tcW w:w="103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20分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 w:hRule="atLeast"/>
          <w:jc w:val="center"/>
        </w:trPr>
        <w:tc>
          <w:tcPr>
            <w:tcW w:w="1284"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395" w:type="dxa"/>
            <w:vMerge w:val="continue"/>
            <w:tcBorders>
              <w:tl2br w:val="nil"/>
              <w:tr2bl w:val="nil"/>
            </w:tcBorders>
            <w:noWrap w:val="0"/>
            <w:vAlign w:val="center"/>
          </w:tcPr>
          <w:p>
            <w:pPr>
              <w:spacing w:line="320" w:lineRule="exact"/>
              <w:rPr>
                <w:rFonts w:hint="default" w:ascii="Times New Roman" w:hAnsi="Times New Roman" w:eastAsia="方正仿宋简体" w:cs="Times New Roman"/>
                <w:kern w:val="0"/>
                <w:sz w:val="24"/>
                <w:szCs w:val="24"/>
              </w:rPr>
            </w:pPr>
          </w:p>
        </w:tc>
        <w:tc>
          <w:tcPr>
            <w:tcW w:w="127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lang w:val="zh-CN"/>
              </w:rPr>
            </w:pPr>
            <w:r>
              <w:rPr>
                <w:rFonts w:hint="default" w:ascii="Times New Roman" w:hAnsi="Times New Roman" w:eastAsia="方正仿宋简体" w:cs="Times New Roman"/>
                <w:kern w:val="0"/>
                <w:sz w:val="24"/>
                <w:szCs w:val="24"/>
                <w:lang w:val="zh-CN"/>
              </w:rPr>
              <w:t>风险管理</w:t>
            </w:r>
          </w:p>
        </w:tc>
        <w:tc>
          <w:tcPr>
            <w:tcW w:w="9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①具有强烈的风险管理意识，建立质量安全风险预防与管控体系；</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②收集、识别潜在的质量安全风险信息；</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③分析、研判质量安全风险，制定相应的风险防控预案和应急处理机制，采取有效措施消除或降低质量安全隐患；</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④设定应对负面影响或风险的关键过程及绩效指标；</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⑤取得质量安全相关认证。</w:t>
            </w:r>
          </w:p>
        </w:tc>
        <w:tc>
          <w:tcPr>
            <w:tcW w:w="103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20分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 w:hRule="atLeast"/>
          <w:jc w:val="center"/>
        </w:trPr>
        <w:tc>
          <w:tcPr>
            <w:tcW w:w="1284"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39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质量诚信（40分）</w:t>
            </w:r>
          </w:p>
        </w:tc>
        <w:tc>
          <w:tcPr>
            <w:tcW w:w="12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lang w:val="zh-CN"/>
              </w:rPr>
            </w:pPr>
            <w:r>
              <w:rPr>
                <w:rFonts w:hint="default" w:ascii="Times New Roman" w:hAnsi="Times New Roman" w:eastAsia="方正仿宋简体" w:cs="Times New Roman"/>
                <w:kern w:val="0"/>
                <w:sz w:val="24"/>
                <w:szCs w:val="24"/>
                <w:lang w:val="zh-CN"/>
              </w:rPr>
              <w:t>诚信制度</w:t>
            </w:r>
          </w:p>
        </w:tc>
        <w:tc>
          <w:tcPr>
            <w:tcW w:w="9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①建立道德规范并确保组织行为符合道德规范；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②具有强烈的质量诚信意识；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③建立完善的质量诚信管理相关制度；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④监测道德行为，说明用于促进和监测组织内部、与顾客、供方和合作伙伴之间及组织治理中的行为符合诚信准则、道德规范的关键过程及绩效指标。</w:t>
            </w:r>
          </w:p>
        </w:tc>
        <w:tc>
          <w:tcPr>
            <w:tcW w:w="10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20分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 w:hRule="atLeast"/>
          <w:jc w:val="center"/>
        </w:trPr>
        <w:tc>
          <w:tcPr>
            <w:tcW w:w="1284"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3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p>
        </w:tc>
        <w:tc>
          <w:tcPr>
            <w:tcW w:w="12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lang w:val="zh-CN"/>
              </w:rPr>
            </w:pPr>
            <w:r>
              <w:rPr>
                <w:rFonts w:hint="default" w:ascii="Times New Roman" w:hAnsi="Times New Roman" w:eastAsia="方正仿宋简体" w:cs="Times New Roman"/>
                <w:kern w:val="0"/>
                <w:sz w:val="24"/>
                <w:szCs w:val="24"/>
                <w:lang w:val="zh-CN"/>
              </w:rPr>
              <w:t>诚信践行</w:t>
            </w:r>
          </w:p>
        </w:tc>
        <w:tc>
          <w:tcPr>
            <w:tcW w:w="9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①推动质量诚信管理制度的实施；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②定期发布本组织质量信用报告，执行重大质量事故主动报告制度等；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③质量信用记录及外部评价情况良好，重点关注近三年的诚信记录，查看是否有诚信不良记录。</w:t>
            </w:r>
          </w:p>
        </w:tc>
        <w:tc>
          <w:tcPr>
            <w:tcW w:w="10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20分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 w:hRule="atLeast"/>
          <w:jc w:val="center"/>
        </w:trPr>
        <w:tc>
          <w:tcPr>
            <w:tcW w:w="1284"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39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质量管理（70分）</w:t>
            </w:r>
          </w:p>
        </w:tc>
        <w:tc>
          <w:tcPr>
            <w:tcW w:w="12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lang w:val="zh-CN"/>
              </w:rPr>
            </w:pPr>
            <w:r>
              <w:rPr>
                <w:rFonts w:hint="default" w:ascii="Times New Roman" w:hAnsi="Times New Roman" w:eastAsia="方正仿宋简体" w:cs="Times New Roman"/>
                <w:kern w:val="0"/>
                <w:sz w:val="24"/>
                <w:szCs w:val="24"/>
                <w:lang w:val="zh-CN"/>
              </w:rPr>
              <w:t>管理体系</w:t>
            </w:r>
          </w:p>
        </w:tc>
        <w:tc>
          <w:tcPr>
            <w:tcW w:w="9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组织建立质量管理体系并有效运用，如质量、环境、职业健康安全、能源、风险、诚信、知识产权、创新或合规性管理、内部员工的质量激励、质量考核等体系，确保质量管理体系覆盖组织运营全过程及所有部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②运用成熟的管理体系对生产或服务现场进行质量管理；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③对质量管理体系的建设、运行和融合进行监测、评审和改进，并不断提高其有效性和效率。</w:t>
            </w:r>
          </w:p>
        </w:tc>
        <w:tc>
          <w:tcPr>
            <w:tcW w:w="10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40分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 w:hRule="atLeast"/>
          <w:jc w:val="center"/>
        </w:trPr>
        <w:tc>
          <w:tcPr>
            <w:tcW w:w="1284"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3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p>
        </w:tc>
        <w:tc>
          <w:tcPr>
            <w:tcW w:w="12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lang w:val="zh-CN"/>
              </w:rPr>
            </w:pPr>
            <w:r>
              <w:rPr>
                <w:rFonts w:hint="default" w:ascii="Times New Roman" w:hAnsi="Times New Roman" w:eastAsia="方正仿宋简体" w:cs="Times New Roman"/>
                <w:kern w:val="0"/>
                <w:sz w:val="24"/>
                <w:szCs w:val="24"/>
                <w:lang w:val="zh-CN"/>
              </w:rPr>
              <w:t>质量改进</w:t>
            </w:r>
          </w:p>
        </w:tc>
        <w:tc>
          <w:tcPr>
            <w:tcW w:w="9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①通过不断改进产品质量，形成产品的独特竞争优势和对产业链的参与优势；</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②改善产品或服务质量、工艺技术及管理水平等方面存在的差距，以提升产业链组织的稳定性；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③开展质量改进活动，包括诸如质量提升小组或跨部门质量提升或质量改进团队的建设以及质量改进工具与提升方法的应用等。</w:t>
            </w:r>
          </w:p>
        </w:tc>
        <w:tc>
          <w:tcPr>
            <w:tcW w:w="10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 w:hRule="atLeast"/>
          <w:jc w:val="center"/>
        </w:trPr>
        <w:tc>
          <w:tcPr>
            <w:tcW w:w="1284"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39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质量基础（40分）</w:t>
            </w:r>
          </w:p>
        </w:tc>
        <w:tc>
          <w:tcPr>
            <w:tcW w:w="12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lang w:val="zh-CN"/>
              </w:rPr>
            </w:pPr>
            <w:r>
              <w:rPr>
                <w:rFonts w:hint="default" w:ascii="Times New Roman" w:hAnsi="Times New Roman" w:eastAsia="方正仿宋简体" w:cs="Times New Roman"/>
                <w:kern w:val="0"/>
                <w:sz w:val="24"/>
                <w:szCs w:val="24"/>
                <w:lang w:val="zh-CN"/>
              </w:rPr>
              <w:t>能力建设</w:t>
            </w:r>
          </w:p>
        </w:tc>
        <w:tc>
          <w:tcPr>
            <w:tcW w:w="9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①有效实施质量、环境、职业健康等管理体系并获得认证；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②建立完善的计量体系，计量检测能力和水平突出；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③建立质量控制和质量管理的信息化系统；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④建立完善的售后服务与技术支持系统。</w:t>
            </w:r>
          </w:p>
        </w:tc>
        <w:tc>
          <w:tcPr>
            <w:tcW w:w="10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20分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 w:hRule="atLeast"/>
          <w:jc w:val="center"/>
        </w:trPr>
        <w:tc>
          <w:tcPr>
            <w:tcW w:w="1284"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3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p>
        </w:tc>
        <w:tc>
          <w:tcPr>
            <w:tcW w:w="12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lang w:val="zh-CN"/>
              </w:rPr>
            </w:pPr>
            <w:r>
              <w:rPr>
                <w:rFonts w:hint="default" w:ascii="Times New Roman" w:hAnsi="Times New Roman" w:eastAsia="方正仿宋简体" w:cs="Times New Roman"/>
                <w:kern w:val="0"/>
                <w:sz w:val="24"/>
                <w:szCs w:val="24"/>
                <w:lang w:val="zh-CN"/>
              </w:rPr>
              <w:t>生产标准化水平</w:t>
            </w:r>
          </w:p>
        </w:tc>
        <w:tc>
          <w:tcPr>
            <w:tcW w:w="9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组织生产标准化水平居于行业内的水平。</w:t>
            </w:r>
          </w:p>
        </w:tc>
        <w:tc>
          <w:tcPr>
            <w:tcW w:w="10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20分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 w:hRule="atLeast"/>
          <w:jc w:val="center"/>
        </w:trPr>
        <w:tc>
          <w:tcPr>
            <w:tcW w:w="1284"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395" w:type="dxa"/>
            <w:vMerge w:val="restart"/>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质量协同（60分）</w:t>
            </w:r>
          </w:p>
        </w:tc>
        <w:tc>
          <w:tcPr>
            <w:tcW w:w="127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lang w:val="zh-CN"/>
              </w:rPr>
            </w:pPr>
            <w:r>
              <w:rPr>
                <w:rFonts w:hint="default" w:ascii="Times New Roman" w:hAnsi="Times New Roman" w:eastAsia="方正仿宋简体" w:cs="Times New Roman"/>
                <w:kern w:val="0"/>
                <w:sz w:val="24"/>
                <w:szCs w:val="24"/>
                <w:lang w:val="zh-CN"/>
              </w:rPr>
              <w:t>顾客与市场</w:t>
            </w:r>
          </w:p>
        </w:tc>
        <w:tc>
          <w:tcPr>
            <w:tcW w:w="9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①了解关键顾客的需求、期望和偏好及其重要性，针对不同的顾客群和细分市场采取不同的了解方法；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②将当前和以往顾客的相关信息用于产品和服务的设计、生产、改进、创新以及市场开发和营销过程；</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③定期评价了解顾客需求方法的适宜性、有效性，并不断改进和创新，使之与组织的发展方向和业务需要保持同步，并适应市场的变化。</w:t>
            </w:r>
          </w:p>
        </w:tc>
        <w:tc>
          <w:tcPr>
            <w:tcW w:w="103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 w:hRule="atLeast"/>
          <w:jc w:val="center"/>
        </w:trPr>
        <w:tc>
          <w:tcPr>
            <w:tcW w:w="1284"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395"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27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lang w:val="zh-CN"/>
              </w:rPr>
            </w:pPr>
            <w:r>
              <w:rPr>
                <w:rFonts w:hint="default" w:ascii="Times New Roman" w:hAnsi="Times New Roman" w:eastAsia="方正仿宋简体" w:cs="Times New Roman"/>
                <w:kern w:val="0"/>
                <w:sz w:val="24"/>
                <w:szCs w:val="24"/>
                <w:lang w:val="zh-CN"/>
              </w:rPr>
              <w:t>供应链质量协同</w:t>
            </w:r>
          </w:p>
        </w:tc>
        <w:tc>
          <w:tcPr>
            <w:tcW w:w="9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①建立关键供方质量考核和保证制度，并在供应链上下游组织复制或推广其质量管理模式、方法或制度；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②有效进行供应链管理，以推动供应链组织之间的质量信息交流和质量改进，增强产业链自主可控能力，实现质量协同；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③测量和评估供方绩效，并向供方反馈相关信息以帮助其改进。</w:t>
            </w:r>
          </w:p>
        </w:tc>
        <w:tc>
          <w:tcPr>
            <w:tcW w:w="103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 w:hRule="atLeast"/>
          <w:jc w:val="center"/>
        </w:trPr>
        <w:tc>
          <w:tcPr>
            <w:tcW w:w="1284" w:type="dxa"/>
            <w:vMerge w:val="restart"/>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创新</w:t>
            </w:r>
          </w:p>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（200分）</w:t>
            </w:r>
          </w:p>
        </w:tc>
        <w:tc>
          <w:tcPr>
            <w:tcW w:w="1395" w:type="dxa"/>
            <w:vMerge w:val="restart"/>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创新能力（120分）</w:t>
            </w:r>
          </w:p>
        </w:tc>
        <w:tc>
          <w:tcPr>
            <w:tcW w:w="127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lang w:val="zh-CN"/>
              </w:rPr>
            </w:pPr>
            <w:r>
              <w:rPr>
                <w:rFonts w:hint="default" w:ascii="Times New Roman" w:hAnsi="Times New Roman" w:eastAsia="方正仿宋简体" w:cs="Times New Roman"/>
                <w:kern w:val="0"/>
                <w:sz w:val="24"/>
                <w:szCs w:val="24"/>
                <w:lang w:val="zh-CN"/>
              </w:rPr>
              <w:t>创新体系</w:t>
            </w:r>
          </w:p>
        </w:tc>
        <w:tc>
          <w:tcPr>
            <w:tcW w:w="9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①建立以市场为导向、产学研相结合的技术创新体系，发展成为集研发、设计、制造和系统集成于一体的创新型组织；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②建立创新激励机制和制度，并得到有效实施；</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③建立完善的组织标准体系和标准化工作体系，积极参与国际、国家、行业等标准化工作。</w:t>
            </w:r>
          </w:p>
        </w:tc>
        <w:tc>
          <w:tcPr>
            <w:tcW w:w="103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20分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 w:hRule="atLeast"/>
          <w:jc w:val="center"/>
        </w:trPr>
        <w:tc>
          <w:tcPr>
            <w:tcW w:w="1284"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395"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27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lang w:val="zh-CN"/>
              </w:rPr>
            </w:pPr>
            <w:r>
              <w:rPr>
                <w:rFonts w:hint="default" w:ascii="Times New Roman" w:hAnsi="Times New Roman" w:eastAsia="方正仿宋简体" w:cs="Times New Roman"/>
                <w:kern w:val="0"/>
                <w:sz w:val="24"/>
                <w:szCs w:val="24"/>
                <w:lang w:val="zh-CN"/>
              </w:rPr>
              <w:t>创新投入</w:t>
            </w:r>
          </w:p>
        </w:tc>
        <w:tc>
          <w:tcPr>
            <w:tcW w:w="9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①在研发方面的经费投入及其占销售收入比例；</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②建设创新平台，并保持创新平台的有效运行以提升组织的核心竞争力；</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③人员配置情况，获得高等教育学历员工情况，研发人员数量及占全体员工比例。</w:t>
            </w:r>
          </w:p>
        </w:tc>
        <w:tc>
          <w:tcPr>
            <w:tcW w:w="103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20分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 w:hRule="atLeast"/>
          <w:jc w:val="center"/>
        </w:trPr>
        <w:tc>
          <w:tcPr>
            <w:tcW w:w="1284"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395"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27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lang w:val="zh-CN"/>
              </w:rPr>
            </w:pPr>
            <w:r>
              <w:rPr>
                <w:rFonts w:hint="default" w:ascii="Times New Roman" w:hAnsi="Times New Roman" w:eastAsia="方正仿宋简体" w:cs="Times New Roman"/>
                <w:kern w:val="0"/>
                <w:sz w:val="24"/>
                <w:szCs w:val="24"/>
                <w:lang w:val="zh-CN"/>
              </w:rPr>
              <w:t>管理创新</w:t>
            </w:r>
          </w:p>
        </w:tc>
        <w:tc>
          <w:tcPr>
            <w:tcW w:w="9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①根据组织的战略任务，结合技术和产品发展的趋势，有组织有计划地推动管理创新，包括针对具体质量问题，创新管理工具和方法，以使组织的各项活动更加高效；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②进行组织的管理模式、经营模式、商业模式创新，如通过互联网开展业务、开展个性化服务或定制化服务等。</w:t>
            </w:r>
          </w:p>
        </w:tc>
        <w:tc>
          <w:tcPr>
            <w:tcW w:w="103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 w:hRule="atLeast"/>
          <w:jc w:val="center"/>
        </w:trPr>
        <w:tc>
          <w:tcPr>
            <w:tcW w:w="1284"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395"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27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lang w:val="zh-CN"/>
              </w:rPr>
            </w:pPr>
            <w:r>
              <w:rPr>
                <w:rFonts w:hint="default" w:ascii="Times New Roman" w:hAnsi="Times New Roman" w:eastAsia="方正仿宋简体" w:cs="Times New Roman"/>
                <w:kern w:val="0"/>
                <w:sz w:val="24"/>
                <w:szCs w:val="24"/>
                <w:lang w:val="zh-CN"/>
              </w:rPr>
              <w:t>技术创新</w:t>
            </w:r>
          </w:p>
        </w:tc>
        <w:tc>
          <w:tcPr>
            <w:tcW w:w="9914" w:type="dxa"/>
            <w:tcBorders>
              <w:tl2br w:val="nil"/>
              <w:tr2bl w:val="nil"/>
            </w:tcBorders>
            <w:noWrap w:val="0"/>
            <w:vAlign w:val="center"/>
          </w:tcPr>
          <w:p>
            <w:pPr>
              <w:spacing w:line="320" w:lineRule="exac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利用互联网、物联网、大数据、云计算、5G等新一代信息技术，获取和提供组织及其相关方所需的数据和信息，并确保数据、信息和知识的准确性、完整性、可靠性、及时性、安全性和保密性，并使员工、供方和合作伙伴及顾客易于获取；</w:t>
            </w:r>
          </w:p>
          <w:p>
            <w:pPr>
              <w:spacing w:line="320" w:lineRule="exac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围绕组织的使命和愿景，结合环境的变化，通过引进、消化、吸收、开发适用的先进技术和先进标准形成组织的技术体系，开展研发设计、制造工艺和产品性能等创新和改进活动，并有效保护自身的知识产权，包括海内外专利的申请和保护；</w:t>
            </w:r>
          </w:p>
          <w:p>
            <w:pPr>
              <w:spacing w:line="320" w:lineRule="exac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③制定技术开发与改造的目标和计划，论证方案，落实增强技术先进性、实用性所采取的措施；</w:t>
            </w:r>
          </w:p>
          <w:p>
            <w:pPr>
              <w:spacing w:line="320" w:lineRule="exac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④积极学习和应用先进技术和方法，并对运营过程中所产生的信息和知识进行系统管理，持续提高组织的纠错能力、应变能力和创新能力，实现关键核心技术自主可控、解决“卡脖子”等技术难题。</w:t>
            </w:r>
          </w:p>
        </w:tc>
        <w:tc>
          <w:tcPr>
            <w:tcW w:w="103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 w:hRule="atLeast"/>
          <w:jc w:val="center"/>
        </w:trPr>
        <w:tc>
          <w:tcPr>
            <w:tcW w:w="1284"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395"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27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技术竞争力水平</w:t>
            </w:r>
          </w:p>
        </w:tc>
        <w:tc>
          <w:tcPr>
            <w:tcW w:w="9914" w:type="dxa"/>
            <w:tcBorders>
              <w:tl2br w:val="nil"/>
              <w:tr2bl w:val="nil"/>
            </w:tcBorders>
            <w:noWrap w:val="0"/>
            <w:vAlign w:val="center"/>
          </w:tcPr>
          <w:p>
            <w:pPr>
              <w:spacing w:line="320" w:lineRule="exac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核心技术对增强组织市场竞争力的促进作用，如适应市场需求、替代进口产品、突破技术壁垒进入国际市场引领。</w:t>
            </w:r>
          </w:p>
        </w:tc>
        <w:tc>
          <w:tcPr>
            <w:tcW w:w="103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20分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 w:hRule="atLeast"/>
          <w:jc w:val="center"/>
        </w:trPr>
        <w:tc>
          <w:tcPr>
            <w:tcW w:w="1284"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395" w:type="dxa"/>
            <w:vMerge w:val="restart"/>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创新成果</w:t>
            </w:r>
          </w:p>
          <w:p>
            <w:pPr>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（80分）</w:t>
            </w:r>
          </w:p>
        </w:tc>
        <w:tc>
          <w:tcPr>
            <w:tcW w:w="127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lang w:val="zh-CN"/>
              </w:rPr>
            </w:pPr>
            <w:r>
              <w:rPr>
                <w:rFonts w:hint="default" w:ascii="Times New Roman" w:hAnsi="Times New Roman" w:eastAsia="方正仿宋简体" w:cs="Times New Roman"/>
                <w:kern w:val="0"/>
                <w:sz w:val="24"/>
                <w:szCs w:val="24"/>
                <w:lang w:val="zh-CN"/>
              </w:rPr>
              <w:t>新产品或新服务</w:t>
            </w:r>
          </w:p>
        </w:tc>
        <w:tc>
          <w:tcPr>
            <w:tcW w:w="9914" w:type="dxa"/>
            <w:tcBorders>
              <w:tl2br w:val="nil"/>
              <w:tr2bl w:val="nil"/>
            </w:tcBorders>
            <w:noWrap w:val="0"/>
            <w:vAlign w:val="center"/>
          </w:tcPr>
          <w:p>
            <w:pPr>
              <w:spacing w:line="320" w:lineRule="exac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①将技术创新作为提高质量的抓手，应用新技术、新工艺、新材料，研发具有核心竞争力、高附加值和自主知识产权的创新性产品，提高产品档次和服务水平；</w:t>
            </w:r>
          </w:p>
          <w:p>
            <w:pPr>
              <w:spacing w:line="320" w:lineRule="exac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②推出新产品、新服务的能力及新产品产值率。</w:t>
            </w:r>
          </w:p>
        </w:tc>
        <w:tc>
          <w:tcPr>
            <w:tcW w:w="103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20分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 w:hRule="atLeast"/>
          <w:jc w:val="center"/>
        </w:trPr>
        <w:tc>
          <w:tcPr>
            <w:tcW w:w="1284"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395"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27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lang w:val="zh-CN"/>
              </w:rPr>
            </w:pPr>
            <w:r>
              <w:rPr>
                <w:rFonts w:hint="default" w:ascii="Times New Roman" w:hAnsi="Times New Roman" w:eastAsia="方正仿宋简体" w:cs="Times New Roman"/>
                <w:kern w:val="0"/>
                <w:sz w:val="24"/>
                <w:szCs w:val="24"/>
                <w:lang w:val="zh-CN"/>
              </w:rPr>
              <w:t>核心技术或服务</w:t>
            </w:r>
          </w:p>
        </w:tc>
        <w:tc>
          <w:tcPr>
            <w:tcW w:w="9914" w:type="dxa"/>
            <w:tcBorders>
              <w:tl2br w:val="nil"/>
              <w:tr2bl w:val="nil"/>
            </w:tcBorders>
            <w:noWrap w:val="0"/>
            <w:vAlign w:val="center"/>
          </w:tcPr>
          <w:p>
            <w:pPr>
              <w:spacing w:line="320" w:lineRule="exac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①核心技术或服务转换成国际、国家、行业、地方、团体标准的情况；</w:t>
            </w:r>
          </w:p>
          <w:p>
            <w:pPr>
              <w:spacing w:line="320" w:lineRule="exac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w:t>
            </w:r>
            <w:r>
              <w:rPr>
                <w:rFonts w:hint="default" w:ascii="Times New Roman" w:hAnsi="Times New Roman" w:eastAsia="方正仿宋简体" w:cs="Times New Roman"/>
                <w:kern w:val="0"/>
                <w:sz w:val="24"/>
                <w:szCs w:val="24"/>
                <w:lang w:val="zh-CN"/>
              </w:rPr>
              <w:t>核心技术</w:t>
            </w:r>
            <w:r>
              <w:rPr>
                <w:rFonts w:hint="default" w:ascii="Times New Roman" w:hAnsi="Times New Roman" w:eastAsia="方正仿宋简体" w:cs="Times New Roman"/>
                <w:kern w:val="0"/>
                <w:sz w:val="24"/>
                <w:szCs w:val="24"/>
              </w:rPr>
              <w:t>或服务</w:t>
            </w:r>
            <w:r>
              <w:rPr>
                <w:rFonts w:hint="default" w:ascii="Times New Roman" w:hAnsi="Times New Roman" w:eastAsia="方正仿宋简体" w:cs="Times New Roman"/>
                <w:kern w:val="0"/>
                <w:sz w:val="24"/>
                <w:szCs w:val="24"/>
                <w:lang w:val="zh-CN"/>
              </w:rPr>
              <w:t>转成成</w:t>
            </w:r>
            <w:r>
              <w:rPr>
                <w:rFonts w:hint="default" w:ascii="Times New Roman" w:hAnsi="Times New Roman" w:eastAsia="方正仿宋简体" w:cs="Times New Roman"/>
                <w:kern w:val="0"/>
                <w:sz w:val="24"/>
                <w:szCs w:val="24"/>
              </w:rPr>
              <w:t>自主知识产权，申请并获得发明专利、实用新型专利，著作权，版权等的情况；</w:t>
            </w:r>
          </w:p>
          <w:p>
            <w:pPr>
              <w:spacing w:line="320" w:lineRule="exac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③核心技术的竞争实力。</w:t>
            </w:r>
          </w:p>
        </w:tc>
        <w:tc>
          <w:tcPr>
            <w:tcW w:w="103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20分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 w:hRule="atLeast"/>
          <w:jc w:val="center"/>
        </w:trPr>
        <w:tc>
          <w:tcPr>
            <w:tcW w:w="1284"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395"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27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奖励情况</w:t>
            </w:r>
          </w:p>
        </w:tc>
        <w:tc>
          <w:tcPr>
            <w:tcW w:w="9914" w:type="dxa"/>
            <w:tcBorders>
              <w:tl2br w:val="nil"/>
              <w:tr2bl w:val="nil"/>
            </w:tcBorders>
            <w:noWrap w:val="0"/>
            <w:vAlign w:val="center"/>
          </w:tcPr>
          <w:p>
            <w:pPr>
              <w:spacing w:line="320" w:lineRule="exac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组织在创新方面获得的奖励情况。</w:t>
            </w:r>
          </w:p>
        </w:tc>
        <w:tc>
          <w:tcPr>
            <w:tcW w:w="103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20分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0" w:hRule="atLeast"/>
          <w:jc w:val="center"/>
        </w:trPr>
        <w:tc>
          <w:tcPr>
            <w:tcW w:w="1284"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395"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27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创新成果管理</w:t>
            </w:r>
          </w:p>
        </w:tc>
        <w:tc>
          <w:tcPr>
            <w:tcW w:w="9914" w:type="dxa"/>
            <w:tcBorders>
              <w:tl2br w:val="nil"/>
              <w:tr2bl w:val="nil"/>
            </w:tcBorders>
            <w:noWrap w:val="0"/>
            <w:vAlign w:val="center"/>
          </w:tcPr>
          <w:p>
            <w:pPr>
              <w:spacing w:line="320" w:lineRule="exac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①有效地管理组织的知识资产，收集和传递来自员工、顾客、供方和合作伙伴的相关知识、信息，确认、分享和应用最佳实践。</w:t>
            </w:r>
          </w:p>
          <w:p>
            <w:pPr>
              <w:spacing w:line="320" w:lineRule="exac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②对其主导新产品或新服务执行标准的技术水平及获得认证情况进行评估，并与同行先进水平进行比较分析，为制定战略和增强核心竞争力提供充分依据。</w:t>
            </w:r>
          </w:p>
          <w:p>
            <w:pPr>
              <w:spacing w:line="320" w:lineRule="exac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③注重知识产权保护，采取有效措施保护自身的知识产权，包括海内外专利的申请和保护。</w:t>
            </w:r>
          </w:p>
        </w:tc>
        <w:tc>
          <w:tcPr>
            <w:tcW w:w="103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20分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55" w:hRule="atLeast"/>
          <w:jc w:val="center"/>
        </w:trPr>
        <w:tc>
          <w:tcPr>
            <w:tcW w:w="1284" w:type="dxa"/>
            <w:vMerge w:val="restart"/>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品牌</w:t>
            </w:r>
          </w:p>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（150分）</w:t>
            </w:r>
          </w:p>
        </w:tc>
        <w:tc>
          <w:tcPr>
            <w:tcW w:w="1395" w:type="dxa"/>
            <w:vMerge w:val="restart"/>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品牌管理（90分）</w:t>
            </w:r>
          </w:p>
        </w:tc>
        <w:tc>
          <w:tcPr>
            <w:tcW w:w="127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品牌规划</w:t>
            </w:r>
          </w:p>
        </w:tc>
        <w:tc>
          <w:tcPr>
            <w:tcW w:w="9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①将品牌建设纳入组织总体发展战略；</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②基于顾客的需求和期望进行品牌定位，建立以品牌核心价值和特性为中心的品牌识别系统；</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③确立品牌价值；</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④制定明确的品牌发展战略规划并实施；</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⑤创建以质量为核心要素的品牌文化，实现质量与品牌的相互促进、共同提升。</w:t>
            </w:r>
          </w:p>
        </w:tc>
        <w:tc>
          <w:tcPr>
            <w:tcW w:w="103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81" w:hRule="atLeast"/>
          <w:jc w:val="center"/>
        </w:trPr>
        <w:tc>
          <w:tcPr>
            <w:tcW w:w="1284"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395"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27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lang w:val="zh-CN"/>
              </w:rPr>
            </w:pPr>
            <w:r>
              <w:rPr>
                <w:rFonts w:hint="default" w:ascii="Times New Roman" w:hAnsi="Times New Roman" w:eastAsia="方正仿宋简体" w:cs="Times New Roman"/>
                <w:kern w:val="0"/>
                <w:sz w:val="24"/>
                <w:szCs w:val="24"/>
              </w:rPr>
              <w:t>品牌建设</w:t>
            </w:r>
          </w:p>
        </w:tc>
        <w:tc>
          <w:tcPr>
            <w:tcW w:w="9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①品牌运作模式；</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②拥有完善的品牌管理组织体系及专业人员，如建立专门的品牌管理机构，配备专业人员负责品牌建设和管理；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③按照品牌战略规划，开展品牌营销与推广，品牌推广投入经费及其占销售收入比例；</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④对产品或服务的重复购买率进行统计和分析；</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⑤对品牌建设情况进行定期评估，采取有效的品牌发展和改进品牌管理措施，提升品牌的知名度、认知度、忠诚度和美誉度；</w:t>
            </w:r>
          </w:p>
          <w:p>
            <w:pPr>
              <w:pStyle w:val="6"/>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⑥参加“中国品牌日”等国家重大活动。</w:t>
            </w:r>
          </w:p>
        </w:tc>
        <w:tc>
          <w:tcPr>
            <w:tcW w:w="103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81" w:hRule="atLeast"/>
          <w:jc w:val="center"/>
        </w:trPr>
        <w:tc>
          <w:tcPr>
            <w:tcW w:w="1284"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395"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27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市场规则</w:t>
            </w:r>
          </w:p>
        </w:tc>
        <w:tc>
          <w:tcPr>
            <w:tcW w:w="9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①主要品牌是否存在被侵权假冒；</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②预防市场垄断行为的具体措施；</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③预防出现倾销行为的做法；</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④在运用电商进行产品销售时，怎样有效遵守网络监管要求，确保产品质量。</w:t>
            </w:r>
          </w:p>
        </w:tc>
        <w:tc>
          <w:tcPr>
            <w:tcW w:w="103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52" w:hRule="atLeast"/>
          <w:jc w:val="center"/>
        </w:trPr>
        <w:tc>
          <w:tcPr>
            <w:tcW w:w="1284"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395" w:type="dxa"/>
            <w:vMerge w:val="restart"/>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品牌保护（60分）</w:t>
            </w:r>
          </w:p>
        </w:tc>
        <w:tc>
          <w:tcPr>
            <w:tcW w:w="127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lang w:val="zh-CN"/>
              </w:rPr>
            </w:pPr>
            <w:r>
              <w:rPr>
                <w:rFonts w:hint="default" w:ascii="Times New Roman" w:hAnsi="Times New Roman" w:eastAsia="方正仿宋简体" w:cs="Times New Roman"/>
                <w:kern w:val="0"/>
                <w:sz w:val="24"/>
                <w:szCs w:val="24"/>
              </w:rPr>
              <w:t>保护机制</w:t>
            </w:r>
          </w:p>
        </w:tc>
        <w:tc>
          <w:tcPr>
            <w:tcW w:w="9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①对顾客开展满意度、忠诚度测评并对结果进行应用；</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②建立顾客投诉、快速协调解决机制；</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③建立品牌危机管理制度，建立和保持品牌危机预警和应急处理系统。</w:t>
            </w:r>
          </w:p>
        </w:tc>
        <w:tc>
          <w:tcPr>
            <w:tcW w:w="103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32" w:hRule="atLeast"/>
          <w:jc w:val="center"/>
        </w:trPr>
        <w:tc>
          <w:tcPr>
            <w:tcW w:w="1284"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395"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27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lang w:val="zh-CN"/>
              </w:rPr>
            </w:pPr>
            <w:r>
              <w:rPr>
                <w:rFonts w:hint="default" w:ascii="Times New Roman" w:hAnsi="Times New Roman" w:eastAsia="方正仿宋简体" w:cs="Times New Roman"/>
                <w:kern w:val="0"/>
                <w:sz w:val="24"/>
                <w:szCs w:val="24"/>
                <w:lang w:val="zh-CN"/>
              </w:rPr>
              <w:t>保护措施</w:t>
            </w:r>
          </w:p>
        </w:tc>
        <w:tc>
          <w:tcPr>
            <w:tcW w:w="9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①进行品牌保护，包括组织商标国内外的注册。</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②妥善处理顾客投诉，确保投诉得到有效、快速的解决，最大限度地减少顾客不满和业务流失；</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③采取有效的品牌保护措施，防止品牌侵权行为，维护品牌形象及品牌自身利益；</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④妥善处置突发的品牌危机事件。</w:t>
            </w:r>
          </w:p>
        </w:tc>
        <w:tc>
          <w:tcPr>
            <w:tcW w:w="1035" w:type="dxa"/>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 w:hRule="atLeast"/>
          <w:jc w:val="center"/>
        </w:trPr>
        <w:tc>
          <w:tcPr>
            <w:tcW w:w="1284" w:type="dxa"/>
            <w:vMerge w:val="restart"/>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效益</w:t>
            </w:r>
          </w:p>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（200分）</w:t>
            </w:r>
          </w:p>
        </w:tc>
        <w:tc>
          <w:tcPr>
            <w:tcW w:w="13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质量水平（30分）</w:t>
            </w:r>
          </w:p>
        </w:tc>
        <w:tc>
          <w:tcPr>
            <w:tcW w:w="12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lang w:val="zh-CN"/>
              </w:rPr>
            </w:pPr>
            <w:r>
              <w:rPr>
                <w:rFonts w:hint="default" w:ascii="Times New Roman" w:hAnsi="Times New Roman" w:eastAsia="方正仿宋简体" w:cs="Times New Roman"/>
                <w:kern w:val="0"/>
                <w:sz w:val="24"/>
                <w:szCs w:val="24"/>
                <w:lang w:val="zh-CN"/>
              </w:rPr>
              <w:t>关键指标</w:t>
            </w:r>
          </w:p>
        </w:tc>
        <w:tc>
          <w:tcPr>
            <w:tcW w:w="9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与省内外同类产品相比，组织所提供的产品/工程/服务的关键质量指标水平、近3年关键质量指标提升情况、产品质量等级品率、质量损失率水平及其趋势，服务业组织服务及时性、可靠性等关键质量指标的水平及其趋势；</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②近三年获得市级以上政府质量奖数量与等级。</w:t>
            </w:r>
          </w:p>
        </w:tc>
        <w:tc>
          <w:tcPr>
            <w:tcW w:w="10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 w:hRule="atLeast"/>
          <w:jc w:val="center"/>
        </w:trPr>
        <w:tc>
          <w:tcPr>
            <w:tcW w:w="1284"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39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财务指标（50分）</w:t>
            </w:r>
          </w:p>
        </w:tc>
        <w:tc>
          <w:tcPr>
            <w:tcW w:w="12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lang w:val="zh-CN"/>
              </w:rPr>
            </w:pPr>
            <w:r>
              <w:rPr>
                <w:rFonts w:hint="default" w:ascii="Times New Roman" w:hAnsi="Times New Roman" w:eastAsia="方正仿宋简体" w:cs="Times New Roman"/>
                <w:kern w:val="0"/>
                <w:sz w:val="24"/>
                <w:szCs w:val="24"/>
                <w:lang w:val="zh-CN"/>
              </w:rPr>
              <w:t>财务绩效</w:t>
            </w:r>
          </w:p>
        </w:tc>
        <w:tc>
          <w:tcPr>
            <w:tcW w:w="9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①近三年资产总额、投资收益、主营业务收入、主营业务收入占全部收入的百分比、净利润、人均利润额等关键财务指标水平及其趋势；</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核心技术或服务为组织和全社会带来的经济效益，包括通过技术转让、增收节支、提高效益、降低成本获得的新增利润、近3年新技术/新产品/新服务平均销售额，以及其他社会方面由于使用该项新技术/新产品/新服务而产生的经济收益；</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③全员劳动生产率、资产负债率、创汇总额、总资产贡献率、资本保值增值率、流动资产周转率、成本费用利润率等。</w:t>
            </w:r>
          </w:p>
        </w:tc>
        <w:tc>
          <w:tcPr>
            <w:tcW w:w="10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41" w:hRule="atLeast"/>
          <w:jc w:val="center"/>
        </w:trPr>
        <w:tc>
          <w:tcPr>
            <w:tcW w:w="1284"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3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rPr>
            </w:pPr>
          </w:p>
        </w:tc>
        <w:tc>
          <w:tcPr>
            <w:tcW w:w="12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lang w:val="zh-CN"/>
              </w:rPr>
            </w:pPr>
            <w:r>
              <w:rPr>
                <w:rFonts w:hint="default" w:ascii="Times New Roman" w:hAnsi="Times New Roman" w:eastAsia="方正仿宋简体" w:cs="Times New Roman"/>
                <w:kern w:val="0"/>
                <w:sz w:val="24"/>
                <w:szCs w:val="24"/>
                <w:lang w:val="zh-CN"/>
              </w:rPr>
              <w:t>税收贡献</w:t>
            </w:r>
          </w:p>
        </w:tc>
        <w:tc>
          <w:tcPr>
            <w:tcW w:w="9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近三年对国家和地方依法纳税总额，重点关注核心技术或服务税收的金额。</w:t>
            </w:r>
          </w:p>
        </w:tc>
        <w:tc>
          <w:tcPr>
            <w:tcW w:w="10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20分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 w:hRule="atLeast"/>
          <w:jc w:val="center"/>
        </w:trPr>
        <w:tc>
          <w:tcPr>
            <w:tcW w:w="1284"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3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市场价值（20分）</w:t>
            </w:r>
          </w:p>
        </w:tc>
        <w:tc>
          <w:tcPr>
            <w:tcW w:w="12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品牌认可及市场价值</w:t>
            </w:r>
          </w:p>
        </w:tc>
        <w:tc>
          <w:tcPr>
            <w:tcW w:w="9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①主品牌在市场的影响情况，如顾客满意度和忠诚度，品牌知名度、认知度、美誉度等；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②主营业务市场规模/份额变化情况；</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③主导产品/服务国内市场情况；</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④主导产品/服务国际市场情况；</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⑤主要品牌竞争力、社会认可及品牌价值。</w:t>
            </w:r>
          </w:p>
        </w:tc>
        <w:tc>
          <w:tcPr>
            <w:tcW w:w="10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20分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08" w:hRule="atLeast"/>
          <w:jc w:val="center"/>
        </w:trPr>
        <w:tc>
          <w:tcPr>
            <w:tcW w:w="1284"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39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绿色指标（20分）</w:t>
            </w:r>
          </w:p>
        </w:tc>
        <w:tc>
          <w:tcPr>
            <w:tcW w:w="12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lang w:val="zh-CN"/>
              </w:rPr>
            </w:pPr>
            <w:r>
              <w:rPr>
                <w:rFonts w:hint="default" w:ascii="Times New Roman" w:hAnsi="Times New Roman" w:eastAsia="方正仿宋简体" w:cs="Times New Roman"/>
                <w:kern w:val="0"/>
                <w:sz w:val="24"/>
                <w:szCs w:val="24"/>
                <w:lang w:val="zh-CN"/>
              </w:rPr>
              <w:t>生态指标</w:t>
            </w:r>
          </w:p>
        </w:tc>
        <w:tc>
          <w:tcPr>
            <w:tcW w:w="9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①开展环境指标监测，说明监测指标、近三年监测数据及发展趋势；</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②近三年单位产值二氧化碳排放量及发展趋势；</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③单位建设用地产值。</w:t>
            </w:r>
          </w:p>
        </w:tc>
        <w:tc>
          <w:tcPr>
            <w:tcW w:w="10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10分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 w:hRule="atLeast"/>
          <w:jc w:val="center"/>
        </w:trPr>
        <w:tc>
          <w:tcPr>
            <w:tcW w:w="1284"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3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rPr>
            </w:pPr>
          </w:p>
        </w:tc>
        <w:tc>
          <w:tcPr>
            <w:tcW w:w="12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lang w:val="zh-CN"/>
              </w:rPr>
            </w:pPr>
            <w:r>
              <w:rPr>
                <w:rFonts w:hint="default" w:ascii="Times New Roman" w:hAnsi="Times New Roman" w:eastAsia="方正仿宋简体" w:cs="Times New Roman"/>
                <w:kern w:val="0"/>
                <w:sz w:val="24"/>
                <w:szCs w:val="24"/>
                <w:lang w:val="zh-CN"/>
              </w:rPr>
              <w:t>能耗指标</w:t>
            </w:r>
          </w:p>
        </w:tc>
        <w:tc>
          <w:tcPr>
            <w:tcW w:w="9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①近三年单位产值综合能耗/综合水耗及发展趋势；</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②近三年可再生能源占组织能源消耗总量百分比及发展趋势。</w:t>
            </w:r>
          </w:p>
        </w:tc>
        <w:tc>
          <w:tcPr>
            <w:tcW w:w="10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10分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 w:hRule="atLeast"/>
          <w:jc w:val="center"/>
        </w:trPr>
        <w:tc>
          <w:tcPr>
            <w:tcW w:w="1284"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395" w:type="dxa"/>
            <w:vMerge w:val="restart"/>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社会责任（40分）</w:t>
            </w:r>
          </w:p>
        </w:tc>
        <w:tc>
          <w:tcPr>
            <w:tcW w:w="12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lang w:val="zh-CN"/>
              </w:rPr>
            </w:pPr>
            <w:r>
              <w:rPr>
                <w:rFonts w:hint="default" w:ascii="Times New Roman" w:hAnsi="Times New Roman" w:eastAsia="方正仿宋简体" w:cs="Times New Roman"/>
                <w:kern w:val="0"/>
                <w:sz w:val="24"/>
                <w:szCs w:val="24"/>
                <w:lang w:val="zh-CN"/>
              </w:rPr>
              <w:t>公共责任</w:t>
            </w:r>
          </w:p>
        </w:tc>
        <w:tc>
          <w:tcPr>
            <w:tcW w:w="9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①明确组织的产品、服务和运营对质量、安全、环保、节能、资源综合利用、公共卫生等方面产生的影响，并采取的相应措施；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②系统地关注、了解相关法律法规及标准规定的质量要求；</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③知识产权是否有侵权行为；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④尊重消费者权益，保障消费者健康和安全，妥善解决争议和赔偿；</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⑤组织在新产品开发，填补行业空白，或运营的理念或模式创新、诚信自律经营、国际市场拓展、环保和节能减排等方面发挥了引领作用，作出了贡献。</w:t>
            </w:r>
          </w:p>
        </w:tc>
        <w:tc>
          <w:tcPr>
            <w:tcW w:w="10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20分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38" w:hRule="atLeast"/>
          <w:jc w:val="center"/>
        </w:trPr>
        <w:tc>
          <w:tcPr>
            <w:tcW w:w="1284"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395"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2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lang w:val="zh-CN"/>
              </w:rPr>
            </w:pPr>
            <w:r>
              <w:rPr>
                <w:rFonts w:hint="default" w:ascii="Times New Roman" w:hAnsi="Times New Roman" w:eastAsia="方正仿宋简体" w:cs="Times New Roman"/>
                <w:kern w:val="0"/>
                <w:sz w:val="24"/>
                <w:szCs w:val="24"/>
                <w:lang w:val="zh-CN"/>
              </w:rPr>
              <w:t>公益支持</w:t>
            </w:r>
          </w:p>
        </w:tc>
        <w:tc>
          <w:tcPr>
            <w:tcW w:w="9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组织公益支持：组织主动支持公益事业，积极参与社会公益活动，说明重点支持的公益领域及其与提升组织核心竞争力的关系，如近3年捐助情况、参加社会组织情况及其他承担社会责任情况，说明上一年度参加社区活动情况；</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②个人公益支持：领导及员工主动参与公益事业并为此做出贡献。</w:t>
            </w:r>
          </w:p>
        </w:tc>
        <w:tc>
          <w:tcPr>
            <w:tcW w:w="10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20分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68" w:hRule="atLeast"/>
          <w:jc w:val="center"/>
        </w:trPr>
        <w:tc>
          <w:tcPr>
            <w:tcW w:w="1284"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395" w:type="dxa"/>
            <w:vMerge w:val="restart"/>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社会效益（40分）</w:t>
            </w:r>
          </w:p>
        </w:tc>
        <w:tc>
          <w:tcPr>
            <w:tcW w:w="12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lang w:val="zh-CN"/>
              </w:rPr>
            </w:pPr>
            <w:r>
              <w:rPr>
                <w:rFonts w:hint="default" w:ascii="Times New Roman" w:hAnsi="Times New Roman" w:eastAsia="方正仿宋简体" w:cs="Times New Roman"/>
                <w:kern w:val="0"/>
                <w:sz w:val="24"/>
                <w:szCs w:val="24"/>
                <w:lang w:val="zh-CN"/>
              </w:rPr>
              <w:t>环保/国防/惠民效益</w:t>
            </w:r>
          </w:p>
        </w:tc>
        <w:tc>
          <w:tcPr>
            <w:tcW w:w="9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①防治和降低生产经营中排放污染物对环境产生危害的措施；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②核心技术在保护自然资源和生态环境中发挥作用，或核心技术在提高国防能力、保障国家和社会安全中发挥作用，或核心技术在改善人民物质文化生活和健康水平中发挥作用。</w:t>
            </w:r>
          </w:p>
        </w:tc>
        <w:tc>
          <w:tcPr>
            <w:tcW w:w="10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20分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3" w:hRule="atLeast"/>
          <w:jc w:val="center"/>
        </w:trPr>
        <w:tc>
          <w:tcPr>
            <w:tcW w:w="1284"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395" w:type="dxa"/>
            <w:vMerge w:val="continue"/>
            <w:tcBorders>
              <w:tl2br w:val="nil"/>
              <w:tr2bl w:val="nil"/>
            </w:tcBorders>
            <w:noWrap w:val="0"/>
            <w:vAlign w:val="center"/>
          </w:tcPr>
          <w:p>
            <w:pPr>
              <w:spacing w:line="320" w:lineRule="exact"/>
              <w:jc w:val="center"/>
              <w:rPr>
                <w:rFonts w:hint="default" w:ascii="Times New Roman" w:hAnsi="Times New Roman" w:eastAsia="方正仿宋简体" w:cs="Times New Roman"/>
                <w:kern w:val="0"/>
                <w:sz w:val="24"/>
                <w:szCs w:val="24"/>
              </w:rPr>
            </w:pPr>
          </w:p>
        </w:tc>
        <w:tc>
          <w:tcPr>
            <w:tcW w:w="12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lang w:val="zh-CN"/>
              </w:rPr>
            </w:pPr>
            <w:r>
              <w:rPr>
                <w:rFonts w:hint="default" w:ascii="Times New Roman" w:hAnsi="Times New Roman" w:eastAsia="方正仿宋简体" w:cs="Times New Roman"/>
                <w:kern w:val="0"/>
                <w:sz w:val="24"/>
                <w:szCs w:val="24"/>
                <w:lang w:val="zh-CN"/>
              </w:rPr>
              <w:t>其他效益</w:t>
            </w:r>
          </w:p>
        </w:tc>
        <w:tc>
          <w:tcPr>
            <w:tcW w:w="9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其他如疫情防控和保障产业链供应链稳定情况。</w:t>
            </w:r>
          </w:p>
        </w:tc>
        <w:tc>
          <w:tcPr>
            <w:tcW w:w="10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20分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00" w:hRule="atLeast"/>
          <w:jc w:val="center"/>
        </w:trPr>
        <w:tc>
          <w:tcPr>
            <w:tcW w:w="13868"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合计</w:t>
            </w:r>
          </w:p>
        </w:tc>
        <w:tc>
          <w:tcPr>
            <w:tcW w:w="10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1000分</w:t>
            </w:r>
          </w:p>
        </w:tc>
      </w:tr>
    </w:tbl>
    <w:p>
      <w:pPr>
        <w:pStyle w:val="6"/>
        <w:spacing w:line="20" w:lineRule="exact"/>
        <w:rPr>
          <w:lang w:bidi="zh-CN"/>
        </w:rPr>
      </w:pPr>
    </w:p>
    <w:p>
      <w:pPr>
        <w:keepNext w:val="0"/>
        <w:keepLines w:val="0"/>
        <w:pageBreakBefore w:val="0"/>
        <w:kinsoku/>
        <w:wordWrap/>
        <w:overflowPunct/>
        <w:topLinePunct w:val="0"/>
        <w:autoSpaceDE/>
        <w:autoSpaceDN/>
        <w:bidi w:val="0"/>
        <w:adjustRightInd/>
        <w:snapToGrid/>
        <w:textAlignment w:val="auto"/>
      </w:pPr>
    </w:p>
    <w:p>
      <w:pPr>
        <w:keepNext w:val="0"/>
        <w:keepLines w:val="0"/>
        <w:pageBreakBefore w:val="0"/>
        <w:kinsoku/>
        <w:wordWrap/>
        <w:overflowPunct/>
        <w:topLinePunct w:val="0"/>
        <w:autoSpaceDE/>
        <w:autoSpaceDN/>
        <w:bidi w:val="0"/>
        <w:adjustRightInd/>
        <w:snapToGrid/>
        <w:textAlignment w:val="auto"/>
      </w:pPr>
    </w:p>
    <w:p>
      <w:pPr>
        <w:keepNext w:val="0"/>
        <w:keepLines w:val="0"/>
        <w:pageBreakBefore w:val="0"/>
        <w:kinsoku/>
        <w:wordWrap/>
        <w:overflowPunct/>
        <w:topLinePunct w:val="0"/>
        <w:autoSpaceDE/>
        <w:autoSpaceDN/>
        <w:bidi w:val="0"/>
        <w:adjustRightInd/>
        <w:snapToGrid/>
        <w:textAlignment w:val="auto"/>
        <w:sectPr>
          <w:footerReference r:id="rId5" w:type="default"/>
          <w:pgSz w:w="16840" w:h="11907" w:orient="landscape"/>
          <w:pgMar w:top="1440" w:right="1080" w:bottom="1440" w:left="1080" w:header="624" w:footer="1077" w:gutter="0"/>
          <w:pgNumType w:fmt="numberInDash"/>
          <w:cols w:space="720" w:num="1"/>
          <w:docGrid w:type="linesAndChars" w:linePitch="639" w:charSpace="-432"/>
        </w:sectPr>
      </w:pPr>
    </w:p>
    <w:p>
      <w:pPr>
        <w:keepNext w:val="0"/>
        <w:keepLines w:val="0"/>
        <w:pageBreakBefore w:val="0"/>
        <w:widowControl w:val="0"/>
        <w:numPr>
          <w:ilvl w:val="0"/>
          <w:numId w:val="1"/>
        </w:numPr>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其他组织</w:t>
      </w:r>
    </w:p>
    <w:p>
      <w:pPr>
        <w:keepNext w:val="0"/>
        <w:keepLines w:val="0"/>
        <w:pageBreakBefore w:val="0"/>
        <w:widowControl w:val="0"/>
        <w:numPr>
          <w:ilvl w:val="0"/>
          <w:numId w:val="0"/>
        </w:numPr>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（一线班组、医疗机构、教育机构）</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评审规范</w:t>
      </w:r>
    </w:p>
    <w:p>
      <w:pPr>
        <w:keepNext w:val="0"/>
        <w:keepLines w:val="0"/>
        <w:pageBreakBefore w:val="0"/>
        <w:kinsoku/>
        <w:wordWrap/>
        <w:overflowPunct/>
        <w:topLinePunct w:val="0"/>
        <w:autoSpaceDE/>
        <w:autoSpaceDN/>
        <w:bidi w:val="0"/>
        <w:adjustRightInd/>
        <w:snapToGrid/>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rPr>
        <w:t>一、评审原则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评审组依据本规范规定的评价原则，对一线班组、医疗机构、教育机构在质量、创新、文化、效益等方面的成熟度进行定量评分。为获取被评审组织实施卓越绩效的更多信息，必要时可开展被评审组织领导参与的组织答辩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rPr>
        <w:t>二、一线班组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简体" w:hAnsi="方正楷体简体" w:eastAsia="方正楷体简体" w:cs="方正楷体简体"/>
          <w:b/>
          <w:bCs/>
        </w:rPr>
      </w:pPr>
      <w:r>
        <w:rPr>
          <w:rFonts w:hint="eastAsia" w:ascii="方正楷体简体" w:hAnsi="方正楷体简体" w:eastAsia="方正楷体简体" w:cs="方正楷体简体"/>
          <w:b/>
          <w:bCs/>
        </w:rPr>
        <w:t>（一）评审内容与要求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b/>
          <w:bCs/>
        </w:rPr>
      </w:pPr>
      <w:r>
        <w:rPr>
          <w:rFonts w:hint="eastAsia"/>
          <w:b/>
          <w:bCs/>
        </w:rPr>
        <w:t>1</w:t>
      </w:r>
      <w:r>
        <w:rPr>
          <w:rFonts w:hint="eastAsia" w:ascii="宋体" w:hAnsi="宋体" w:eastAsia="宋体" w:cs="宋体"/>
          <w:b/>
          <w:bCs/>
        </w:rPr>
        <w:t>．</w:t>
      </w:r>
      <w:r>
        <w:rPr>
          <w:rFonts w:hint="eastAsia"/>
          <w:b/>
          <w:bCs/>
        </w:rPr>
        <w:t>质量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对班组在质量安全，质量管理，质量教育，解决关键、重点质量问题等方面的具体情况和总结进行评审。本部分重点评审用数据和举例说明的具体质量水平，持续提高质量情况、采取的管理措施，解决关键、重点质量问题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简体"/>
          <w:b/>
          <w:bCs/>
        </w:rPr>
      </w:pPr>
      <w:r>
        <w:rPr>
          <w:rFonts w:hint="eastAsia" w:ascii="Times New Roman" w:hAnsi="Times New Roman" w:eastAsia="方正仿宋简体"/>
          <w:b/>
          <w:bCs/>
        </w:rPr>
        <w:t>2</w:t>
      </w:r>
      <w:r>
        <w:rPr>
          <w:rFonts w:hint="eastAsia" w:ascii="宋体" w:hAnsi="宋体" w:eastAsia="宋体" w:cs="宋体"/>
          <w:b/>
          <w:bCs/>
        </w:rPr>
        <w:t>．</w:t>
      </w:r>
      <w:r>
        <w:rPr>
          <w:rFonts w:hint="eastAsia" w:ascii="Times New Roman" w:hAnsi="Times New Roman" w:eastAsia="方正仿宋简体"/>
          <w:b/>
          <w:bCs/>
        </w:rPr>
        <w:t>创新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对班组在技术创新、管理创新、理念创新、模式创新等方面的具体情况和总结进行评审。其中技术创新应包括技术的先进性和创新能力等方面；创新价值应包括经济价值和社会价值等方面。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简体"/>
          <w:b/>
          <w:bCs/>
        </w:rPr>
      </w:pPr>
      <w:r>
        <w:rPr>
          <w:rFonts w:hint="eastAsia" w:ascii="Times New Roman" w:hAnsi="Times New Roman" w:eastAsia="方正仿宋简体"/>
          <w:b/>
          <w:bCs/>
        </w:rPr>
        <w:t>3</w:t>
      </w:r>
      <w:r>
        <w:rPr>
          <w:rFonts w:hint="eastAsia" w:ascii="宋体" w:hAnsi="宋体" w:eastAsia="宋体" w:cs="宋体"/>
          <w:b/>
          <w:bCs/>
        </w:rPr>
        <w:t>．</w:t>
      </w:r>
      <w:r>
        <w:rPr>
          <w:rFonts w:hint="eastAsia" w:ascii="Times New Roman" w:hAnsi="Times New Roman" w:eastAsia="方正仿宋简体"/>
          <w:b/>
          <w:bCs/>
        </w:rPr>
        <w:t>文化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对班组在多年运营过程中团队形成的优良的管理文化（如认真严谨、追求卓越等）和发展理念（如以人为本、质量第一等）进行评审。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简体"/>
          <w:b/>
          <w:bCs/>
        </w:rPr>
      </w:pPr>
      <w:r>
        <w:rPr>
          <w:rFonts w:hint="eastAsia" w:ascii="Times New Roman" w:hAnsi="Times New Roman" w:eastAsia="方正仿宋简体"/>
          <w:b/>
          <w:bCs/>
        </w:rPr>
        <w:t>4</w:t>
      </w:r>
      <w:r>
        <w:rPr>
          <w:rFonts w:hint="eastAsia" w:ascii="宋体" w:hAnsi="宋体" w:eastAsia="宋体" w:cs="宋体"/>
          <w:b/>
          <w:bCs/>
        </w:rPr>
        <w:t>．</w:t>
      </w:r>
      <w:r>
        <w:rPr>
          <w:rFonts w:hint="eastAsia" w:ascii="Times New Roman" w:hAnsi="Times New Roman" w:eastAsia="方正仿宋简体"/>
          <w:b/>
          <w:bCs/>
        </w:rPr>
        <w:t>效益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对班组达到的质量水平，产生的经济效益、创新价值、社会效益等方面的具体情况和总结进行评审。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简体" w:hAnsi="方正楷体简体" w:eastAsia="方正楷体简体" w:cs="方正楷体简体"/>
          <w:b/>
          <w:bCs/>
        </w:rPr>
      </w:pPr>
      <w:r>
        <w:rPr>
          <w:rFonts w:hint="eastAsia" w:ascii="方正楷体简体" w:hAnsi="方正楷体简体" w:eastAsia="方正楷体简体" w:cs="方正楷体简体"/>
          <w:b/>
          <w:bCs/>
        </w:rPr>
        <w:t>（二）评审方法及评审要点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阅读、分析组织申报材料（申报表、自评报告、佐证材料），结合推荐意见，按成熟度水平进行评审。具体分值分配和评审要点如下表：</w:t>
      </w:r>
    </w:p>
    <w:p>
      <w:pPr>
        <w:keepNext w:val="0"/>
        <w:keepLines w:val="0"/>
        <w:pageBreakBefore w:val="0"/>
        <w:kinsoku/>
        <w:wordWrap/>
        <w:overflowPunct/>
        <w:topLinePunct w:val="0"/>
        <w:autoSpaceDE/>
        <w:autoSpaceDN/>
        <w:bidi w:val="0"/>
        <w:adjustRightInd/>
        <w:snapToGrid/>
        <w:textAlignment w:val="auto"/>
        <w:sectPr>
          <w:pgSz w:w="11907" w:h="16840"/>
          <w:pgMar w:top="1871" w:right="1361" w:bottom="1701" w:left="1587" w:header="624" w:footer="1077" w:gutter="0"/>
          <w:pgNumType w:fmt="numberInDash"/>
          <w:cols w:space="720" w:num="1"/>
          <w:docGrid w:type="linesAndChars" w:linePitch="639" w:charSpace="-8"/>
        </w:sectPr>
      </w:pPr>
    </w:p>
    <w:p>
      <w:pPr>
        <w:autoSpaceDE w:val="0"/>
        <w:autoSpaceDN w:val="0"/>
        <w:spacing w:line="380" w:lineRule="exact"/>
        <w:outlineLvl w:val="0"/>
        <w:rPr>
          <w:rFonts w:eastAsia="方正小标宋简体"/>
          <w:szCs w:val="32"/>
          <w:lang w:bidi="zh-CN"/>
        </w:rPr>
      </w:pPr>
      <w:r>
        <w:rPr>
          <w:rFonts w:hint="eastAsia" w:eastAsia="方正小标宋简体"/>
          <w:szCs w:val="32"/>
          <w:lang w:bidi="zh-CN"/>
        </w:rPr>
        <w:t>表2</w:t>
      </w:r>
    </w:p>
    <w:p>
      <w:pPr>
        <w:spacing w:line="560" w:lineRule="exact"/>
        <w:jc w:val="center"/>
        <w:rPr>
          <w:rFonts w:eastAsia="方正小标宋简体" w:cs="方正小标宋简体"/>
          <w:sz w:val="36"/>
          <w:szCs w:val="36"/>
        </w:rPr>
      </w:pPr>
      <w:r>
        <w:rPr>
          <w:rFonts w:hint="eastAsia" w:eastAsia="方正小标宋简体" w:cs="方正小标宋简体"/>
          <w:sz w:val="36"/>
          <w:szCs w:val="36"/>
        </w:rPr>
        <w:t>四川省天府质量奖评审要点（一线班组）</w:t>
      </w:r>
    </w:p>
    <w:tbl>
      <w:tblPr>
        <w:tblStyle w:val="21"/>
        <w:tblW w:w="4999"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1312"/>
        <w:gridCol w:w="1606"/>
        <w:gridCol w:w="1577"/>
        <w:gridCol w:w="879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3" w:hRule="atLeast"/>
          <w:tblHeader/>
          <w:jc w:val="center"/>
        </w:trPr>
        <w:tc>
          <w:tcPr>
            <w:tcW w:w="1528" w:type="pct"/>
            <w:gridSpan w:val="3"/>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00" w:lineRule="exact"/>
              <w:jc w:val="center"/>
              <w:textAlignment w:val="auto"/>
              <w:rPr>
                <w:rFonts w:hint="eastAsia" w:ascii="方正黑体简体" w:hAnsi="方正黑体简体" w:eastAsia="方正黑体简体" w:cs="方正黑体简体"/>
                <w:b w:val="0"/>
                <w:bCs w:val="0"/>
                <w:sz w:val="24"/>
                <w:szCs w:val="24"/>
                <w:lang w:eastAsia="en-US"/>
              </w:rPr>
            </w:pPr>
            <w:r>
              <w:rPr>
                <w:rFonts w:hint="eastAsia" w:ascii="方正黑体简体" w:hAnsi="方正黑体简体" w:eastAsia="方正黑体简体" w:cs="方正黑体简体"/>
                <w:b w:val="0"/>
                <w:bCs w:val="0"/>
                <w:sz w:val="24"/>
                <w:szCs w:val="24"/>
                <w:lang w:eastAsia="en-US"/>
              </w:rPr>
              <w:t>评审指标</w:t>
            </w:r>
          </w:p>
        </w:tc>
        <w:tc>
          <w:tcPr>
            <w:tcW w:w="2988" w:type="pct"/>
            <w:vMerge w:val="restart"/>
            <w:tcBorders>
              <w:top w:val="single" w:color="auto" w:sz="12" w:space="0"/>
              <w:left w:val="single" w:color="auto" w:sz="12" w:space="0"/>
              <w:right w:val="single" w:color="auto" w:sz="12"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00" w:lineRule="exact"/>
              <w:jc w:val="center"/>
              <w:textAlignment w:val="auto"/>
              <w:rPr>
                <w:rFonts w:hint="eastAsia" w:ascii="方正黑体简体" w:hAnsi="方正黑体简体" w:eastAsia="方正黑体简体" w:cs="方正黑体简体"/>
                <w:b w:val="0"/>
                <w:bCs w:val="0"/>
                <w:sz w:val="24"/>
                <w:szCs w:val="24"/>
                <w:lang w:eastAsia="en-US"/>
              </w:rPr>
            </w:pPr>
            <w:r>
              <w:rPr>
                <w:rFonts w:hint="eastAsia" w:ascii="方正黑体简体" w:hAnsi="方正黑体简体" w:eastAsia="方正黑体简体" w:cs="方正黑体简体"/>
                <w:b w:val="0"/>
                <w:bCs w:val="0"/>
                <w:sz w:val="24"/>
                <w:szCs w:val="24"/>
                <w:lang w:eastAsia="en-US"/>
              </w:rPr>
              <w:t>基本评审要点</w:t>
            </w:r>
          </w:p>
        </w:tc>
        <w:tc>
          <w:tcPr>
            <w:tcW w:w="483" w:type="pct"/>
            <w:vMerge w:val="restart"/>
            <w:tcBorders>
              <w:top w:val="single" w:color="auto" w:sz="12" w:space="0"/>
              <w:left w:val="single" w:color="auto" w:sz="12" w:space="0"/>
              <w:right w:val="single" w:color="auto" w:sz="12"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00" w:lineRule="exact"/>
              <w:jc w:val="center"/>
              <w:textAlignment w:val="auto"/>
              <w:rPr>
                <w:rFonts w:hint="eastAsia" w:ascii="方正黑体简体" w:hAnsi="方正黑体简体" w:eastAsia="方正黑体简体" w:cs="方正黑体简体"/>
                <w:b w:val="0"/>
                <w:bCs w:val="0"/>
                <w:sz w:val="24"/>
                <w:szCs w:val="24"/>
                <w:lang w:eastAsia="en-US"/>
              </w:rPr>
            </w:pPr>
            <w:r>
              <w:rPr>
                <w:rFonts w:hint="eastAsia" w:ascii="方正黑体简体" w:hAnsi="方正黑体简体" w:eastAsia="方正黑体简体" w:cs="方正黑体简体"/>
                <w:b w:val="0"/>
                <w:bCs w:val="0"/>
                <w:sz w:val="24"/>
                <w:szCs w:val="24"/>
                <w:lang w:eastAsia="en-US"/>
              </w:rPr>
              <w:t>分值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3" w:hRule="atLeast"/>
          <w:tblHeader/>
          <w:jc w:val="center"/>
        </w:trPr>
        <w:tc>
          <w:tcPr>
            <w:tcW w:w="446" w:type="pct"/>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00" w:lineRule="exact"/>
              <w:jc w:val="center"/>
              <w:textAlignment w:val="auto"/>
              <w:rPr>
                <w:rFonts w:hint="eastAsia" w:ascii="方正黑体简体" w:hAnsi="方正黑体简体" w:eastAsia="方正黑体简体" w:cs="方正黑体简体"/>
                <w:b w:val="0"/>
                <w:bCs w:val="0"/>
                <w:sz w:val="24"/>
                <w:szCs w:val="24"/>
                <w:lang w:eastAsia="en-US"/>
              </w:rPr>
            </w:pPr>
            <w:r>
              <w:rPr>
                <w:rFonts w:hint="eastAsia" w:ascii="方正黑体简体" w:hAnsi="方正黑体简体" w:eastAsia="方正黑体简体" w:cs="方正黑体简体"/>
                <w:b w:val="0"/>
                <w:bCs w:val="0"/>
                <w:sz w:val="24"/>
                <w:szCs w:val="24"/>
                <w:lang w:eastAsia="en-US"/>
              </w:rPr>
              <w:t>一级指标</w:t>
            </w:r>
          </w:p>
        </w:tc>
        <w:tc>
          <w:tcPr>
            <w:tcW w:w="546" w:type="pct"/>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00" w:lineRule="exact"/>
              <w:jc w:val="center"/>
              <w:textAlignment w:val="auto"/>
              <w:rPr>
                <w:rFonts w:hint="eastAsia" w:ascii="方正黑体简体" w:hAnsi="方正黑体简体" w:eastAsia="方正黑体简体" w:cs="方正黑体简体"/>
                <w:b w:val="0"/>
                <w:bCs w:val="0"/>
                <w:sz w:val="24"/>
                <w:szCs w:val="24"/>
                <w:lang w:eastAsia="en-US"/>
              </w:rPr>
            </w:pPr>
            <w:r>
              <w:rPr>
                <w:rFonts w:hint="eastAsia" w:ascii="方正黑体简体" w:hAnsi="方正黑体简体" w:eastAsia="方正黑体简体" w:cs="方正黑体简体"/>
                <w:b w:val="0"/>
                <w:bCs w:val="0"/>
                <w:sz w:val="24"/>
                <w:szCs w:val="24"/>
                <w:lang w:eastAsia="en-US"/>
              </w:rPr>
              <w:t>二级指标</w:t>
            </w:r>
          </w:p>
        </w:tc>
        <w:tc>
          <w:tcPr>
            <w:tcW w:w="535" w:type="pct"/>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00" w:lineRule="exact"/>
              <w:jc w:val="center"/>
              <w:textAlignment w:val="auto"/>
              <w:rPr>
                <w:rFonts w:hint="eastAsia" w:ascii="方正黑体简体" w:hAnsi="方正黑体简体" w:eastAsia="方正黑体简体" w:cs="方正黑体简体"/>
                <w:b w:val="0"/>
                <w:bCs w:val="0"/>
                <w:sz w:val="24"/>
                <w:szCs w:val="24"/>
                <w:lang w:eastAsia="en-US"/>
              </w:rPr>
            </w:pPr>
            <w:r>
              <w:rPr>
                <w:rFonts w:hint="eastAsia" w:ascii="方正黑体简体" w:hAnsi="方正黑体简体" w:eastAsia="方正黑体简体" w:cs="方正黑体简体"/>
                <w:b w:val="0"/>
                <w:bCs w:val="0"/>
                <w:sz w:val="24"/>
                <w:szCs w:val="24"/>
                <w:lang w:eastAsia="en-US"/>
              </w:rPr>
              <w:t>三级指标</w:t>
            </w:r>
          </w:p>
        </w:tc>
        <w:tc>
          <w:tcPr>
            <w:tcW w:w="2988" w:type="pct"/>
            <w:vMerge w:val="continue"/>
            <w:tcBorders>
              <w:left w:val="single" w:color="auto" w:sz="12" w:space="0"/>
              <w:bottom w:val="single" w:color="auto" w:sz="12" w:space="0"/>
              <w:right w:val="single" w:color="auto" w:sz="12"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方正仿宋简体" w:cs="Times New Roman"/>
                <w:b/>
                <w:bCs/>
                <w:sz w:val="24"/>
                <w:szCs w:val="24"/>
                <w:lang w:eastAsia="en-US"/>
              </w:rPr>
            </w:pPr>
          </w:p>
        </w:tc>
        <w:tc>
          <w:tcPr>
            <w:tcW w:w="483" w:type="pct"/>
            <w:vMerge w:val="continue"/>
            <w:tcBorders>
              <w:left w:val="single" w:color="auto" w:sz="12" w:space="0"/>
              <w:bottom w:val="single" w:color="auto" w:sz="12" w:space="0"/>
              <w:right w:val="single" w:color="auto" w:sz="12"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方正仿宋简体" w:cs="Times New Roman"/>
                <w:b/>
                <w:bCs/>
                <w:sz w:val="24"/>
                <w:szCs w:val="24"/>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3" w:hRule="atLeast"/>
          <w:jc w:val="center"/>
        </w:trPr>
        <w:tc>
          <w:tcPr>
            <w:tcW w:w="446" w:type="pct"/>
            <w:vMerge w:val="restart"/>
            <w:tcBorders>
              <w:top w:val="single" w:color="auto" w:sz="12" w:space="0"/>
              <w:left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质量</w:t>
            </w:r>
          </w:p>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（300分）</w:t>
            </w:r>
          </w:p>
        </w:tc>
        <w:tc>
          <w:tcPr>
            <w:tcW w:w="546" w:type="pct"/>
            <w:vMerge w:val="restart"/>
            <w:tcBorders>
              <w:top w:val="single" w:color="auto" w:sz="12" w:space="0"/>
              <w:left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260" w:lineRule="exact"/>
              <w:jc w:val="center"/>
              <w:textAlignment w:val="auto"/>
              <w:outlineLvl w:val="9"/>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质量安全</w:t>
            </w:r>
          </w:p>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260" w:lineRule="exact"/>
              <w:jc w:val="center"/>
              <w:textAlignment w:val="auto"/>
              <w:outlineLvl w:val="9"/>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（80分）</w:t>
            </w:r>
          </w:p>
        </w:tc>
        <w:tc>
          <w:tcPr>
            <w:tcW w:w="535" w:type="pct"/>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60" w:lineRule="exact"/>
              <w:jc w:val="center"/>
              <w:textAlignment w:val="auto"/>
              <w:rPr>
                <w:rFonts w:hint="default" w:ascii="Times New Roman" w:hAnsi="Times New Roman" w:eastAsia="方正仿宋简体" w:cs="Times New Roman"/>
                <w:sz w:val="24"/>
                <w:szCs w:val="24"/>
                <w:lang w:val="zh-CN" w:eastAsia="en-US"/>
              </w:rPr>
            </w:pPr>
            <w:r>
              <w:rPr>
                <w:rFonts w:hint="default" w:ascii="Times New Roman" w:hAnsi="Times New Roman" w:eastAsia="方正仿宋简体" w:cs="Times New Roman"/>
                <w:sz w:val="24"/>
                <w:szCs w:val="24"/>
                <w:lang w:val="zh-CN" w:eastAsia="en-US"/>
              </w:rPr>
              <w:t>安全意识</w:t>
            </w:r>
          </w:p>
        </w:tc>
        <w:tc>
          <w:tcPr>
            <w:tcW w:w="2988" w:type="pct"/>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60" w:lineRule="exact"/>
              <w:textAlignment w:val="auto"/>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具有强烈的安全意识，履行质量安全责任，落实质量安全制度，确保重点安全风险得到有效管控。</w:t>
            </w:r>
          </w:p>
        </w:tc>
        <w:tc>
          <w:tcPr>
            <w:tcW w:w="483" w:type="pct"/>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60" w:lineRule="exact"/>
              <w:jc w:val="center"/>
              <w:textAlignment w:val="auto"/>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40分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3" w:hRule="atLeast"/>
          <w:jc w:val="center"/>
        </w:trPr>
        <w:tc>
          <w:tcPr>
            <w:tcW w:w="446" w:type="pct"/>
            <w:vMerge w:val="continue"/>
            <w:tcBorders>
              <w:left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eastAsia="en-US"/>
              </w:rPr>
            </w:pPr>
          </w:p>
        </w:tc>
        <w:tc>
          <w:tcPr>
            <w:tcW w:w="546" w:type="pct"/>
            <w:vMerge w:val="continue"/>
            <w:tcBorders>
              <w:left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260" w:lineRule="exact"/>
              <w:jc w:val="center"/>
              <w:textAlignment w:val="auto"/>
              <w:outlineLvl w:val="9"/>
              <w:rPr>
                <w:rFonts w:hint="default" w:ascii="Times New Roman" w:hAnsi="Times New Roman" w:eastAsia="方正仿宋简体" w:cs="Times New Roman"/>
                <w:sz w:val="24"/>
                <w:szCs w:val="24"/>
                <w:lang w:eastAsia="en-US"/>
              </w:rPr>
            </w:pPr>
          </w:p>
        </w:tc>
        <w:tc>
          <w:tcPr>
            <w:tcW w:w="535" w:type="pct"/>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60" w:lineRule="exact"/>
              <w:jc w:val="center"/>
              <w:textAlignment w:val="auto"/>
              <w:rPr>
                <w:rFonts w:hint="default" w:ascii="Times New Roman" w:hAnsi="Times New Roman" w:eastAsia="方正仿宋简体" w:cs="Times New Roman"/>
                <w:sz w:val="24"/>
                <w:szCs w:val="24"/>
                <w:lang w:val="zh-CN" w:eastAsia="en-US"/>
              </w:rPr>
            </w:pPr>
            <w:r>
              <w:rPr>
                <w:rFonts w:hint="default" w:ascii="Times New Roman" w:hAnsi="Times New Roman" w:eastAsia="方正仿宋简体" w:cs="Times New Roman"/>
                <w:sz w:val="24"/>
                <w:szCs w:val="24"/>
                <w:lang w:val="zh-CN" w:eastAsia="en-US"/>
              </w:rPr>
              <w:t>风险管理</w:t>
            </w:r>
          </w:p>
        </w:tc>
        <w:tc>
          <w:tcPr>
            <w:tcW w:w="2988" w:type="pct"/>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60" w:lineRule="exact"/>
              <w:textAlignment w:val="auto"/>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①强化质量安全风险管理，收集、识别潜在的质量安全风险信息；</w:t>
            </w:r>
          </w:p>
          <w:p>
            <w:pPr>
              <w:keepNext w:val="0"/>
              <w:keepLines w:val="0"/>
              <w:pageBreakBefore w:val="0"/>
              <w:widowControl w:val="0"/>
              <w:kinsoku/>
              <w:wordWrap/>
              <w:overflowPunct/>
              <w:topLinePunct w:val="0"/>
              <w:autoSpaceDE w:val="0"/>
              <w:autoSpaceDN w:val="0"/>
              <w:bidi w:val="0"/>
              <w:adjustRightInd/>
              <w:snapToGrid/>
              <w:spacing w:line="260" w:lineRule="exact"/>
              <w:textAlignment w:val="auto"/>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②分析、研判质量安全风险，制定相应的风险防控预案和应急处理机制，开展质量安全生产检查和隐患排查、风险源辨别、安全自评等活动，采取有效措施消除或降低质量安全隐患。</w:t>
            </w:r>
          </w:p>
        </w:tc>
        <w:tc>
          <w:tcPr>
            <w:tcW w:w="483" w:type="pct"/>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60" w:lineRule="exact"/>
              <w:jc w:val="center"/>
              <w:textAlignment w:val="auto"/>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40分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3" w:hRule="atLeast"/>
          <w:jc w:val="center"/>
        </w:trPr>
        <w:tc>
          <w:tcPr>
            <w:tcW w:w="446" w:type="pct"/>
            <w:vMerge w:val="continue"/>
            <w:tcBorders>
              <w:left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eastAsia="en-US"/>
              </w:rPr>
            </w:pPr>
          </w:p>
        </w:tc>
        <w:tc>
          <w:tcPr>
            <w:tcW w:w="546" w:type="pct"/>
            <w:vMerge w:val="restart"/>
            <w:tcBorders>
              <w:top w:val="single" w:color="auto" w:sz="12" w:space="0"/>
              <w:left w:val="single" w:color="auto" w:sz="12" w:space="0"/>
              <w:bottom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260" w:lineRule="exact"/>
              <w:jc w:val="center"/>
              <w:textAlignment w:val="auto"/>
              <w:outlineLvl w:val="9"/>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质量管理</w:t>
            </w:r>
          </w:p>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260" w:lineRule="exact"/>
              <w:jc w:val="center"/>
              <w:textAlignment w:val="auto"/>
              <w:outlineLvl w:val="9"/>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（100分）</w:t>
            </w:r>
          </w:p>
        </w:tc>
        <w:tc>
          <w:tcPr>
            <w:tcW w:w="535" w:type="pct"/>
            <w:tcBorders>
              <w:top w:val="single" w:color="auto" w:sz="12" w:space="0"/>
              <w:left w:val="single" w:color="auto" w:sz="12" w:space="0"/>
              <w:bottom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260" w:lineRule="exact"/>
              <w:jc w:val="center"/>
              <w:textAlignment w:val="auto"/>
              <w:outlineLvl w:val="9"/>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质量制度</w:t>
            </w:r>
          </w:p>
        </w:tc>
        <w:tc>
          <w:tcPr>
            <w:tcW w:w="2988" w:type="pct"/>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①班组建立质量管理制度，确保质量管理制度覆盖班组生产全过程；</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②运用成熟的管理制度对生产或服务现场进行质量管理；</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③确保班组成员熟练掌握并应用与班组工作相关的信息系统，遵守组织信息安全及保密管理的各项要求。</w:t>
            </w:r>
          </w:p>
        </w:tc>
        <w:tc>
          <w:tcPr>
            <w:tcW w:w="483" w:type="pct"/>
            <w:tcBorders>
              <w:top w:val="single" w:color="auto" w:sz="12" w:space="0"/>
              <w:left w:val="single" w:color="auto" w:sz="12" w:space="0"/>
              <w:bottom w:val="single" w:color="auto" w:sz="12" w:space="0"/>
              <w:right w:val="single" w:color="auto" w:sz="12" w:space="0"/>
            </w:tcBorders>
            <w:noWrap w:val="0"/>
            <w:vAlign w:val="center"/>
          </w:tcPr>
          <w:p>
            <w:pPr>
              <w:pStyle w:val="23"/>
              <w:keepNext w:val="0"/>
              <w:keepLines w:val="0"/>
              <w:pageBreakBefore w:val="0"/>
              <w:widowControl w:val="0"/>
              <w:kinsoku/>
              <w:wordWrap/>
              <w:overflowPunct/>
              <w:topLinePunct w:val="0"/>
              <w:bidi w:val="0"/>
              <w:adjustRightInd/>
              <w:snapToGrid/>
              <w:spacing w:line="260" w:lineRule="exact"/>
              <w:ind w:firstLine="0" w:firstLineChars="0"/>
              <w:jc w:val="center"/>
              <w:textAlignment w:val="auto"/>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val="en-US" w:eastAsia="en-US"/>
              </w:rPr>
              <w:t>5</w:t>
            </w:r>
            <w:r>
              <w:rPr>
                <w:rFonts w:hint="default" w:ascii="Times New Roman" w:hAnsi="Times New Roman" w:eastAsia="方正仿宋简体" w:cs="Times New Roman"/>
                <w:sz w:val="24"/>
                <w:szCs w:val="24"/>
                <w:lang w:eastAsia="en-US"/>
              </w:rPr>
              <w:t>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3" w:hRule="atLeast"/>
          <w:jc w:val="center"/>
        </w:trPr>
        <w:tc>
          <w:tcPr>
            <w:tcW w:w="446" w:type="pct"/>
            <w:vMerge w:val="continue"/>
            <w:tcBorders>
              <w:left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eastAsia="en-US"/>
              </w:rPr>
            </w:pPr>
          </w:p>
        </w:tc>
        <w:tc>
          <w:tcPr>
            <w:tcW w:w="546" w:type="pct"/>
            <w:vMerge w:val="continue"/>
            <w:tcBorders>
              <w:top w:val="single" w:color="auto" w:sz="12" w:space="0"/>
              <w:left w:val="single" w:color="auto" w:sz="12" w:space="0"/>
              <w:bottom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260" w:lineRule="exact"/>
              <w:jc w:val="center"/>
              <w:textAlignment w:val="auto"/>
              <w:outlineLvl w:val="9"/>
              <w:rPr>
                <w:rFonts w:hint="default" w:ascii="Times New Roman" w:hAnsi="Times New Roman" w:eastAsia="方正仿宋简体" w:cs="Times New Roman"/>
                <w:sz w:val="24"/>
                <w:szCs w:val="24"/>
                <w:lang w:eastAsia="en-US"/>
              </w:rPr>
            </w:pPr>
          </w:p>
        </w:tc>
        <w:tc>
          <w:tcPr>
            <w:tcW w:w="535" w:type="pct"/>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60" w:lineRule="exact"/>
              <w:jc w:val="center"/>
              <w:textAlignment w:val="auto"/>
              <w:rPr>
                <w:rFonts w:hint="default" w:ascii="Times New Roman" w:hAnsi="Times New Roman" w:eastAsia="方正仿宋简体" w:cs="Times New Roman"/>
                <w:sz w:val="24"/>
                <w:szCs w:val="24"/>
                <w:lang w:val="zh-CN" w:eastAsia="en-US"/>
              </w:rPr>
            </w:pPr>
            <w:r>
              <w:rPr>
                <w:rFonts w:hint="default" w:ascii="Times New Roman" w:hAnsi="Times New Roman" w:eastAsia="方正仿宋简体" w:cs="Times New Roman"/>
                <w:sz w:val="24"/>
                <w:szCs w:val="24"/>
                <w:lang w:val="zh-CN" w:eastAsia="en-US"/>
              </w:rPr>
              <w:t>质量改进</w:t>
            </w:r>
          </w:p>
        </w:tc>
        <w:tc>
          <w:tcPr>
            <w:tcW w:w="2988" w:type="pct"/>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①加强班组标准化建设，使其各司其职、各行其责，进行标准化、规范化管理，以提升班组运转效率和工作质量；</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②收集并确定组织质量改进需求，结合班组特色和实际开展质量改进和技术改造，利用新技术、新工艺和新方法解决关键及重点质量问题；</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③推动跨班组、跨专业之间的质量信息交流和质量改进，实现质量协同；</w:t>
            </w:r>
          </w:p>
          <w:p>
            <w:pPr>
              <w:keepNext w:val="0"/>
              <w:keepLines w:val="0"/>
              <w:pageBreakBefore w:val="0"/>
              <w:widowControl w:val="0"/>
              <w:kinsoku/>
              <w:wordWrap/>
              <w:overflowPunct/>
              <w:topLinePunct w:val="0"/>
              <w:autoSpaceDE w:val="0"/>
              <w:autoSpaceDN w:val="0"/>
              <w:bidi w:val="0"/>
              <w:adjustRightInd/>
              <w:snapToGrid/>
              <w:spacing w:line="260" w:lineRule="exact"/>
              <w:textAlignment w:val="auto"/>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④强化成本意识和提质增效的工作意识，积极进行成本管控与节能减排。</w:t>
            </w:r>
          </w:p>
        </w:tc>
        <w:tc>
          <w:tcPr>
            <w:tcW w:w="483" w:type="pct"/>
            <w:tcBorders>
              <w:top w:val="single" w:color="auto" w:sz="12" w:space="0"/>
              <w:left w:val="single" w:color="auto" w:sz="12" w:space="0"/>
              <w:bottom w:val="single" w:color="auto" w:sz="12" w:space="0"/>
              <w:right w:val="single" w:color="auto" w:sz="12" w:space="0"/>
            </w:tcBorders>
            <w:noWrap w:val="0"/>
            <w:vAlign w:val="center"/>
          </w:tcPr>
          <w:p>
            <w:pPr>
              <w:pStyle w:val="23"/>
              <w:keepNext w:val="0"/>
              <w:keepLines w:val="0"/>
              <w:pageBreakBefore w:val="0"/>
              <w:widowControl w:val="0"/>
              <w:kinsoku/>
              <w:wordWrap/>
              <w:overflowPunct/>
              <w:topLinePunct w:val="0"/>
              <w:bidi w:val="0"/>
              <w:adjustRightInd/>
              <w:snapToGrid/>
              <w:spacing w:line="260" w:lineRule="exact"/>
              <w:ind w:firstLine="0" w:firstLineChars="0"/>
              <w:jc w:val="center"/>
              <w:textAlignment w:val="auto"/>
              <w:rPr>
                <w:rFonts w:hint="default" w:ascii="Times New Roman" w:hAnsi="Times New Roman" w:eastAsia="方正仿宋简体" w:cs="Times New Roman"/>
                <w:sz w:val="24"/>
                <w:szCs w:val="24"/>
                <w:lang w:val="en-US" w:eastAsia="en-US"/>
              </w:rPr>
            </w:pPr>
            <w:r>
              <w:rPr>
                <w:rFonts w:hint="default" w:ascii="Times New Roman" w:hAnsi="Times New Roman" w:eastAsia="方正仿宋简体" w:cs="Times New Roman"/>
                <w:sz w:val="24"/>
                <w:szCs w:val="24"/>
                <w:lang w:val="en-US" w:eastAsia="en-US"/>
              </w:rPr>
              <w:t>5</w:t>
            </w:r>
            <w:r>
              <w:rPr>
                <w:rFonts w:hint="default" w:ascii="Times New Roman" w:hAnsi="Times New Roman" w:eastAsia="方正仿宋简体" w:cs="Times New Roman"/>
                <w:sz w:val="24"/>
                <w:szCs w:val="24"/>
                <w:lang w:eastAsia="en-US"/>
              </w:rPr>
              <w:t>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3" w:hRule="atLeast"/>
          <w:jc w:val="center"/>
        </w:trPr>
        <w:tc>
          <w:tcPr>
            <w:tcW w:w="446" w:type="pct"/>
            <w:vMerge w:val="continue"/>
            <w:tcBorders>
              <w:left w:val="single" w:color="auto" w:sz="12" w:space="0"/>
              <w:bottom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eastAsia="en-US"/>
              </w:rPr>
            </w:pPr>
          </w:p>
        </w:tc>
        <w:tc>
          <w:tcPr>
            <w:tcW w:w="546" w:type="pct"/>
            <w:tcBorders>
              <w:top w:val="single" w:color="auto" w:sz="12" w:space="0"/>
              <w:left w:val="single" w:color="auto" w:sz="12" w:space="0"/>
              <w:bottom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260" w:lineRule="exact"/>
              <w:jc w:val="center"/>
              <w:textAlignment w:val="auto"/>
              <w:outlineLvl w:val="9"/>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质量教育</w:t>
            </w:r>
          </w:p>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260" w:lineRule="exact"/>
              <w:jc w:val="center"/>
              <w:textAlignment w:val="auto"/>
              <w:outlineLvl w:val="9"/>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（50）</w:t>
            </w:r>
          </w:p>
        </w:tc>
        <w:tc>
          <w:tcPr>
            <w:tcW w:w="535" w:type="pct"/>
            <w:tcBorders>
              <w:top w:val="single" w:color="auto" w:sz="12" w:space="0"/>
              <w:left w:val="single" w:color="auto" w:sz="12" w:space="0"/>
              <w:bottom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260" w:lineRule="exact"/>
              <w:jc w:val="center"/>
              <w:textAlignment w:val="auto"/>
              <w:outlineLvl w:val="9"/>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培养培训</w:t>
            </w:r>
          </w:p>
        </w:tc>
        <w:tc>
          <w:tcPr>
            <w:tcW w:w="2988" w:type="pct"/>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①开展创建学习型组织、争做知识型员工等创争活动，积极参加线上线下的学习，营造浓厚的学习氛围；</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②加强专业管理信息系统的培训，使班组成员掌握并熟练应用生产管理、办公自动化等相关系统，提高班组全员信息化及数字化应用水平；</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③培养和提升班组技能水平和员工素质，包括开展职业技术资格认定、质量技能教育和培训、师带徒、技术讲课、应急演练、实操（实物）与仿真培训等。</w:t>
            </w:r>
          </w:p>
        </w:tc>
        <w:tc>
          <w:tcPr>
            <w:tcW w:w="483" w:type="pct"/>
            <w:tcBorders>
              <w:top w:val="single" w:color="auto" w:sz="12" w:space="0"/>
              <w:left w:val="single" w:color="auto" w:sz="12" w:space="0"/>
              <w:bottom w:val="single" w:color="auto" w:sz="12" w:space="0"/>
              <w:right w:val="single" w:color="auto" w:sz="12" w:space="0"/>
            </w:tcBorders>
            <w:noWrap w:val="0"/>
            <w:vAlign w:val="center"/>
          </w:tcPr>
          <w:p>
            <w:pPr>
              <w:pStyle w:val="23"/>
              <w:keepNext w:val="0"/>
              <w:keepLines w:val="0"/>
              <w:pageBreakBefore w:val="0"/>
              <w:widowControl w:val="0"/>
              <w:kinsoku/>
              <w:wordWrap/>
              <w:overflowPunct/>
              <w:topLinePunct w:val="0"/>
              <w:bidi w:val="0"/>
              <w:adjustRightInd/>
              <w:snapToGrid/>
              <w:spacing w:line="260" w:lineRule="exact"/>
              <w:ind w:firstLine="0" w:firstLineChars="0"/>
              <w:jc w:val="center"/>
              <w:textAlignment w:val="auto"/>
              <w:rPr>
                <w:rFonts w:hint="default" w:ascii="Times New Roman" w:hAnsi="Times New Roman" w:eastAsia="方正仿宋简体" w:cs="Times New Roman"/>
                <w:sz w:val="24"/>
                <w:szCs w:val="24"/>
                <w:lang w:val="en-US" w:eastAsia="en-US"/>
              </w:rPr>
            </w:pPr>
            <w:r>
              <w:rPr>
                <w:rFonts w:hint="default" w:ascii="Times New Roman" w:hAnsi="Times New Roman" w:eastAsia="方正仿宋简体" w:cs="Times New Roman"/>
                <w:sz w:val="24"/>
                <w:szCs w:val="24"/>
                <w:lang w:val="en-US" w:eastAsia="en-US"/>
              </w:rPr>
              <w:t>5</w:t>
            </w:r>
            <w:r>
              <w:rPr>
                <w:rFonts w:hint="default" w:ascii="Times New Roman" w:hAnsi="Times New Roman" w:eastAsia="方正仿宋简体" w:cs="Times New Roman"/>
                <w:sz w:val="24"/>
                <w:szCs w:val="24"/>
                <w:lang w:eastAsia="en-US"/>
              </w:rPr>
              <w:t>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3" w:hRule="atLeast"/>
          <w:jc w:val="center"/>
        </w:trPr>
        <w:tc>
          <w:tcPr>
            <w:tcW w:w="446" w:type="pct"/>
            <w:vMerge w:val="continue"/>
            <w:tcBorders>
              <w:left w:val="single" w:color="auto" w:sz="12" w:space="0"/>
              <w:bottom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eastAsia="en-US"/>
              </w:rPr>
            </w:pPr>
          </w:p>
        </w:tc>
        <w:tc>
          <w:tcPr>
            <w:tcW w:w="546" w:type="pct"/>
            <w:tcBorders>
              <w:top w:val="single" w:color="auto" w:sz="12" w:space="0"/>
              <w:left w:val="single" w:color="auto" w:sz="12" w:space="0"/>
              <w:bottom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260" w:lineRule="exact"/>
              <w:jc w:val="center"/>
              <w:textAlignment w:val="auto"/>
              <w:outlineLvl w:val="9"/>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解决关键、重点质量问题</w:t>
            </w:r>
          </w:p>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260" w:lineRule="exact"/>
              <w:jc w:val="center"/>
              <w:textAlignment w:val="auto"/>
              <w:outlineLvl w:val="9"/>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（70分）</w:t>
            </w:r>
          </w:p>
        </w:tc>
        <w:tc>
          <w:tcPr>
            <w:tcW w:w="535" w:type="pct"/>
            <w:tcBorders>
              <w:top w:val="single" w:color="auto" w:sz="12" w:space="0"/>
              <w:left w:val="single" w:color="auto" w:sz="12" w:space="0"/>
              <w:bottom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260" w:lineRule="exact"/>
              <w:jc w:val="center"/>
              <w:textAlignment w:val="auto"/>
              <w:outlineLvl w:val="9"/>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解决关键、重点质量问题</w:t>
            </w:r>
          </w:p>
        </w:tc>
        <w:tc>
          <w:tcPr>
            <w:tcW w:w="2988" w:type="pct"/>
            <w:tcBorders>
              <w:top w:val="single" w:color="auto" w:sz="12" w:space="0"/>
              <w:left w:val="single" w:color="auto" w:sz="12" w:space="0"/>
              <w:bottom w:val="single" w:color="auto" w:sz="12" w:space="0"/>
              <w:right w:val="single" w:color="auto" w:sz="12" w:space="0"/>
            </w:tcBorders>
            <w:noWrap w:val="0"/>
            <w:vAlign w:val="center"/>
          </w:tcPr>
          <w:p>
            <w:pPr>
              <w:pStyle w:val="23"/>
              <w:keepNext w:val="0"/>
              <w:keepLines w:val="0"/>
              <w:pageBreakBefore w:val="0"/>
              <w:widowControl w:val="0"/>
              <w:kinsoku/>
              <w:wordWrap/>
              <w:overflowPunct/>
              <w:topLinePunct w:val="0"/>
              <w:bidi w:val="0"/>
              <w:adjustRightInd/>
              <w:snapToGrid/>
              <w:spacing w:line="260" w:lineRule="exact"/>
              <w:ind w:firstLine="0" w:firstLineChars="0"/>
              <w:textAlignment w:val="auto"/>
              <w:rPr>
                <w:rFonts w:hint="default" w:ascii="Times New Roman" w:hAnsi="Times New Roman" w:eastAsia="方正仿宋简体" w:cs="Times New Roman"/>
                <w:sz w:val="24"/>
                <w:szCs w:val="24"/>
                <w:lang w:val="en-US" w:eastAsia="zh-CN"/>
              </w:rPr>
            </w:pPr>
            <w:r>
              <w:rPr>
                <w:rFonts w:hint="default" w:ascii="Times New Roman" w:hAnsi="Times New Roman" w:eastAsia="方正仿宋简体" w:cs="Times New Roman"/>
                <w:sz w:val="24"/>
                <w:szCs w:val="24"/>
                <w:lang w:val="en-US" w:eastAsia="zh-CN"/>
              </w:rPr>
              <w:t>攻克的</w:t>
            </w:r>
            <w:r>
              <w:rPr>
                <w:rFonts w:hint="default" w:ascii="Times New Roman" w:hAnsi="Times New Roman" w:eastAsia="方正仿宋简体" w:cs="Times New Roman"/>
                <w:sz w:val="24"/>
                <w:szCs w:val="24"/>
                <w:lang w:eastAsia="zh-CN"/>
              </w:rPr>
              <w:t>关键、重点质量问题</w:t>
            </w:r>
            <w:r>
              <w:rPr>
                <w:rFonts w:hint="default" w:ascii="Times New Roman" w:hAnsi="Times New Roman" w:eastAsia="方正仿宋简体" w:cs="Times New Roman"/>
                <w:sz w:val="24"/>
                <w:szCs w:val="24"/>
                <w:lang w:val="en-US" w:eastAsia="zh-CN"/>
              </w:rPr>
              <w:t>的先进水平情况。</w:t>
            </w:r>
          </w:p>
        </w:tc>
        <w:tc>
          <w:tcPr>
            <w:tcW w:w="483" w:type="pct"/>
            <w:tcBorders>
              <w:top w:val="single" w:color="auto" w:sz="12" w:space="0"/>
              <w:left w:val="single" w:color="auto" w:sz="12" w:space="0"/>
              <w:bottom w:val="single" w:color="auto" w:sz="12" w:space="0"/>
              <w:right w:val="single" w:color="auto" w:sz="12" w:space="0"/>
            </w:tcBorders>
            <w:noWrap w:val="0"/>
            <w:vAlign w:val="center"/>
          </w:tcPr>
          <w:p>
            <w:pPr>
              <w:pStyle w:val="23"/>
              <w:keepNext w:val="0"/>
              <w:keepLines w:val="0"/>
              <w:pageBreakBefore w:val="0"/>
              <w:widowControl w:val="0"/>
              <w:kinsoku/>
              <w:wordWrap/>
              <w:overflowPunct/>
              <w:topLinePunct w:val="0"/>
              <w:bidi w:val="0"/>
              <w:adjustRightInd/>
              <w:snapToGrid/>
              <w:spacing w:line="260" w:lineRule="exact"/>
              <w:ind w:firstLine="0" w:firstLineChars="0"/>
              <w:jc w:val="center"/>
              <w:textAlignment w:val="auto"/>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val="en-US" w:eastAsia="en-US"/>
              </w:rPr>
              <w:t>70</w:t>
            </w:r>
            <w:r>
              <w:rPr>
                <w:rFonts w:hint="default" w:ascii="Times New Roman" w:hAnsi="Times New Roman" w:eastAsia="方正仿宋简体" w:cs="Times New Roman"/>
                <w:sz w:val="24"/>
                <w:szCs w:val="24"/>
                <w:lang w:eastAsia="en-US"/>
              </w:rPr>
              <w:t>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3" w:hRule="atLeast"/>
          <w:jc w:val="center"/>
        </w:trPr>
        <w:tc>
          <w:tcPr>
            <w:tcW w:w="446" w:type="pct"/>
            <w:vMerge w:val="restart"/>
            <w:tcBorders>
              <w:top w:val="single" w:color="auto" w:sz="12" w:space="0"/>
              <w:left w:val="single" w:color="auto" w:sz="12" w:space="0"/>
              <w:bottom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创新</w:t>
            </w:r>
          </w:p>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（300分）</w:t>
            </w:r>
          </w:p>
        </w:tc>
        <w:tc>
          <w:tcPr>
            <w:tcW w:w="546" w:type="pct"/>
            <w:vMerge w:val="restart"/>
            <w:tcBorders>
              <w:top w:val="single" w:color="auto" w:sz="12" w:space="0"/>
              <w:left w:val="single" w:color="auto" w:sz="12" w:space="0"/>
              <w:bottom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val="zh-CN" w:eastAsia="en-US"/>
              </w:rPr>
            </w:pPr>
            <w:r>
              <w:rPr>
                <w:rFonts w:hint="default" w:ascii="Times New Roman" w:hAnsi="Times New Roman" w:eastAsia="方正仿宋简体" w:cs="Times New Roman"/>
                <w:sz w:val="24"/>
                <w:szCs w:val="24"/>
                <w:lang w:val="zh-CN" w:eastAsia="en-US"/>
              </w:rPr>
              <w:t>技术创新</w:t>
            </w:r>
          </w:p>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val="zh-CN" w:eastAsia="en-US"/>
              </w:rPr>
              <w:t>（1</w:t>
            </w:r>
            <w:r>
              <w:rPr>
                <w:rFonts w:hint="default" w:ascii="Times New Roman" w:hAnsi="Times New Roman" w:eastAsia="方正仿宋简体" w:cs="Times New Roman"/>
                <w:sz w:val="24"/>
                <w:szCs w:val="24"/>
                <w:lang w:eastAsia="en-US"/>
              </w:rPr>
              <w:t>20</w:t>
            </w:r>
            <w:r>
              <w:rPr>
                <w:rFonts w:hint="default" w:ascii="Times New Roman" w:hAnsi="Times New Roman" w:eastAsia="方正仿宋简体" w:cs="Times New Roman"/>
                <w:sz w:val="24"/>
                <w:szCs w:val="24"/>
                <w:lang w:val="zh-CN" w:eastAsia="en-US"/>
              </w:rPr>
              <w:t>分）</w:t>
            </w:r>
          </w:p>
        </w:tc>
        <w:tc>
          <w:tcPr>
            <w:tcW w:w="535" w:type="pct"/>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技术先进性</w:t>
            </w:r>
          </w:p>
        </w:tc>
        <w:tc>
          <w:tcPr>
            <w:tcW w:w="2988" w:type="pct"/>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00" w:lineRule="exact"/>
              <w:jc w:val="left"/>
              <w:textAlignment w:val="auto"/>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①核心技术获得市级及以上科学技术奖励的数量与等级；</w:t>
            </w:r>
          </w:p>
          <w:p>
            <w:pPr>
              <w:keepNext w:val="0"/>
              <w:keepLines w:val="0"/>
              <w:pageBreakBefore w:val="0"/>
              <w:widowControl/>
              <w:kinsoku/>
              <w:wordWrap/>
              <w:overflowPunct/>
              <w:topLinePunct w:val="0"/>
              <w:autoSpaceDE w:val="0"/>
              <w:autoSpaceDN w:val="0"/>
              <w:bidi w:val="0"/>
              <w:adjustRightInd/>
              <w:snapToGrid/>
              <w:spacing w:line="300" w:lineRule="exact"/>
              <w:jc w:val="left"/>
              <w:textAlignment w:val="auto"/>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②主导产品或服务所具有的科技含量和附加值；</w:t>
            </w:r>
          </w:p>
          <w:p>
            <w:pPr>
              <w:keepNext w:val="0"/>
              <w:keepLines w:val="0"/>
              <w:pageBreakBefore w:val="0"/>
              <w:widowControl/>
              <w:kinsoku/>
              <w:wordWrap/>
              <w:overflowPunct/>
              <w:topLinePunct w:val="0"/>
              <w:autoSpaceDE w:val="0"/>
              <w:autoSpaceDN w:val="0"/>
              <w:bidi w:val="0"/>
              <w:adjustRightInd/>
              <w:snapToGrid/>
              <w:spacing w:line="300" w:lineRule="exact"/>
              <w:jc w:val="left"/>
              <w:textAlignment w:val="auto"/>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③主导或参与国家或地方技术标准制修订数量；</w:t>
            </w:r>
          </w:p>
          <w:p>
            <w:pPr>
              <w:keepNext w:val="0"/>
              <w:keepLines w:val="0"/>
              <w:pageBreakBefore w:val="0"/>
              <w:widowControl/>
              <w:kinsoku/>
              <w:wordWrap/>
              <w:overflowPunct/>
              <w:topLinePunct w:val="0"/>
              <w:autoSpaceDE w:val="0"/>
              <w:autoSpaceDN w:val="0"/>
              <w:bidi w:val="0"/>
              <w:adjustRightInd/>
              <w:snapToGrid/>
              <w:spacing w:line="300" w:lineRule="exact"/>
              <w:jc w:val="left"/>
              <w:textAlignment w:val="auto"/>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④与省内外同行业竞争对手比较，拥有技术专利的数量和水平。</w:t>
            </w:r>
          </w:p>
        </w:tc>
        <w:tc>
          <w:tcPr>
            <w:tcW w:w="483" w:type="pct"/>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40分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3" w:hRule="atLeast"/>
          <w:jc w:val="center"/>
        </w:trPr>
        <w:tc>
          <w:tcPr>
            <w:tcW w:w="446" w:type="pct"/>
            <w:vMerge w:val="continue"/>
            <w:tcBorders>
              <w:top w:val="single" w:color="auto" w:sz="12" w:space="0"/>
              <w:left w:val="single" w:color="auto" w:sz="12" w:space="0"/>
              <w:bottom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eastAsia="en-US"/>
              </w:rPr>
            </w:pPr>
          </w:p>
        </w:tc>
        <w:tc>
          <w:tcPr>
            <w:tcW w:w="546" w:type="pct"/>
            <w:vMerge w:val="continue"/>
            <w:tcBorders>
              <w:top w:val="single" w:color="auto" w:sz="12" w:space="0"/>
              <w:left w:val="single" w:color="auto" w:sz="12" w:space="0"/>
              <w:bottom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val="zh-CN" w:eastAsia="en-US"/>
              </w:rPr>
            </w:pPr>
          </w:p>
        </w:tc>
        <w:tc>
          <w:tcPr>
            <w:tcW w:w="535" w:type="pct"/>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创新能力</w:t>
            </w:r>
          </w:p>
        </w:tc>
        <w:tc>
          <w:tcPr>
            <w:tcW w:w="2988" w:type="pct"/>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00" w:lineRule="exact"/>
              <w:jc w:val="left"/>
              <w:textAlignment w:val="auto"/>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①与省内外同行业竞争对手相比，在研发方面的经费投入情况、人员配置与平台建设情况；</w:t>
            </w:r>
          </w:p>
          <w:p>
            <w:pPr>
              <w:keepNext w:val="0"/>
              <w:keepLines w:val="0"/>
              <w:pageBreakBefore w:val="0"/>
              <w:widowControl/>
              <w:kinsoku/>
              <w:wordWrap/>
              <w:overflowPunct/>
              <w:topLinePunct w:val="0"/>
              <w:autoSpaceDE w:val="0"/>
              <w:autoSpaceDN w:val="0"/>
              <w:bidi w:val="0"/>
              <w:adjustRightInd/>
              <w:snapToGrid/>
              <w:spacing w:line="300" w:lineRule="exact"/>
              <w:jc w:val="left"/>
              <w:textAlignment w:val="auto"/>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②创新理念融入到班组活动之中，引导员工发扬工匠精神，崇尚创新，自觉掌握创新方法，激发创新潜能，让创新工作渗透到班组业务开展的每一时刻和每位成员，提高班组的创新和技术攻关能力；</w:t>
            </w:r>
          </w:p>
          <w:p>
            <w:pPr>
              <w:keepNext w:val="0"/>
              <w:keepLines w:val="0"/>
              <w:pageBreakBefore w:val="0"/>
              <w:widowControl/>
              <w:kinsoku/>
              <w:wordWrap/>
              <w:overflowPunct/>
              <w:topLinePunct w:val="0"/>
              <w:autoSpaceDE w:val="0"/>
              <w:autoSpaceDN w:val="0"/>
              <w:bidi w:val="0"/>
              <w:adjustRightInd/>
              <w:snapToGrid/>
              <w:spacing w:line="300" w:lineRule="exact"/>
              <w:jc w:val="left"/>
              <w:textAlignment w:val="auto"/>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③建立攻关团队、创新小组、技能大师工作室、专业技术协会等创新平台，加强创新成果及发明创造的推广运用；</w:t>
            </w:r>
          </w:p>
          <w:p>
            <w:pPr>
              <w:keepNext w:val="0"/>
              <w:keepLines w:val="0"/>
              <w:pageBreakBefore w:val="0"/>
              <w:widowControl/>
              <w:kinsoku/>
              <w:wordWrap/>
              <w:overflowPunct/>
              <w:topLinePunct w:val="0"/>
              <w:autoSpaceDE w:val="0"/>
              <w:autoSpaceDN w:val="0"/>
              <w:bidi w:val="0"/>
              <w:adjustRightInd/>
              <w:snapToGrid/>
              <w:spacing w:line="300" w:lineRule="exact"/>
              <w:jc w:val="left"/>
              <w:textAlignment w:val="auto"/>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④利用互联网、物联网、大数据等新一代信息技术进行诸如研发、设计、工艺、产品加工、制造和服务提供等技术创新；</w:t>
            </w:r>
          </w:p>
          <w:p>
            <w:pPr>
              <w:keepNext w:val="0"/>
              <w:keepLines w:val="0"/>
              <w:pageBreakBefore w:val="0"/>
              <w:widowControl/>
              <w:kinsoku/>
              <w:wordWrap/>
              <w:overflowPunct/>
              <w:topLinePunct w:val="0"/>
              <w:autoSpaceDE w:val="0"/>
              <w:autoSpaceDN w:val="0"/>
              <w:bidi w:val="0"/>
              <w:adjustRightInd/>
              <w:snapToGrid/>
              <w:spacing w:line="300" w:lineRule="exact"/>
              <w:jc w:val="left"/>
              <w:textAlignment w:val="auto"/>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⑤对班组各项关键指标、老大难问题或关键工作开展技术创新或技术攻关。</w:t>
            </w:r>
          </w:p>
        </w:tc>
        <w:tc>
          <w:tcPr>
            <w:tcW w:w="483" w:type="pct"/>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80分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3" w:hRule="atLeast"/>
          <w:jc w:val="center"/>
        </w:trPr>
        <w:tc>
          <w:tcPr>
            <w:tcW w:w="446" w:type="pct"/>
            <w:vMerge w:val="continue"/>
            <w:tcBorders>
              <w:top w:val="single" w:color="auto" w:sz="12" w:space="0"/>
              <w:left w:val="single" w:color="auto" w:sz="12" w:space="0"/>
              <w:bottom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eastAsia="en-US"/>
              </w:rPr>
            </w:pPr>
          </w:p>
        </w:tc>
        <w:tc>
          <w:tcPr>
            <w:tcW w:w="546" w:type="pct"/>
            <w:tcBorders>
              <w:top w:val="single" w:color="auto" w:sz="12" w:space="0"/>
              <w:left w:val="single" w:color="auto" w:sz="12" w:space="0"/>
              <w:bottom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val="zh-CN" w:eastAsia="en-US"/>
              </w:rPr>
            </w:pPr>
            <w:r>
              <w:rPr>
                <w:rFonts w:hint="default" w:ascii="Times New Roman" w:hAnsi="Times New Roman" w:eastAsia="方正仿宋简体" w:cs="Times New Roman"/>
                <w:sz w:val="24"/>
                <w:szCs w:val="24"/>
                <w:lang w:val="zh-CN" w:eastAsia="en-US"/>
              </w:rPr>
              <w:t>管理创新</w:t>
            </w:r>
          </w:p>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val="zh-CN" w:eastAsia="en-US"/>
              </w:rPr>
              <w:t>（</w:t>
            </w:r>
            <w:r>
              <w:rPr>
                <w:rFonts w:hint="default" w:ascii="Times New Roman" w:hAnsi="Times New Roman" w:eastAsia="方正仿宋简体" w:cs="Times New Roman"/>
                <w:sz w:val="24"/>
                <w:szCs w:val="24"/>
                <w:lang w:eastAsia="en-US"/>
              </w:rPr>
              <w:t>8</w:t>
            </w:r>
            <w:r>
              <w:rPr>
                <w:rFonts w:hint="default" w:ascii="Times New Roman" w:hAnsi="Times New Roman" w:eastAsia="方正仿宋简体" w:cs="Times New Roman"/>
                <w:sz w:val="24"/>
                <w:szCs w:val="24"/>
                <w:lang w:val="zh-CN" w:eastAsia="en-US"/>
              </w:rPr>
              <w:t>0分）</w:t>
            </w:r>
          </w:p>
        </w:tc>
        <w:tc>
          <w:tcPr>
            <w:tcW w:w="535" w:type="pct"/>
            <w:tcBorders>
              <w:top w:val="single" w:color="auto" w:sz="12" w:space="0"/>
              <w:left w:val="single" w:color="auto" w:sz="12" w:space="0"/>
              <w:bottom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管理创新</w:t>
            </w:r>
          </w:p>
        </w:tc>
        <w:tc>
          <w:tcPr>
            <w:tcW w:w="2988" w:type="pct"/>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00" w:lineRule="exact"/>
              <w:jc w:val="left"/>
              <w:textAlignment w:val="auto"/>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①建立和完善班组创新激励机制，丰富创新激励举措，引导、鼓励和鞭策员工积极参与组织的改进和创新；</w:t>
            </w:r>
          </w:p>
          <w:p>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②根据组织的战略任务，结合工艺技术和产品发展的趋势，有组织有计划地推动班组管理创新，包括针对具体质量问题，创新管理工具和方法，以使组织的各项活动更加高效。</w:t>
            </w:r>
          </w:p>
          <w:p>
            <w:pPr>
              <w:keepNext w:val="0"/>
              <w:keepLines w:val="0"/>
              <w:pageBreakBefore w:val="0"/>
              <w:widowControl/>
              <w:kinsoku/>
              <w:wordWrap/>
              <w:overflowPunct/>
              <w:topLinePunct w:val="0"/>
              <w:autoSpaceDE w:val="0"/>
              <w:autoSpaceDN w:val="0"/>
              <w:bidi w:val="0"/>
              <w:adjustRightInd/>
              <w:snapToGrid/>
              <w:spacing w:line="300" w:lineRule="exact"/>
              <w:jc w:val="left"/>
              <w:textAlignment w:val="auto"/>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③进行班组管理模式、方法和制度创新，建立机制在班组内、外部组织宣传、推广、应用质量管理模式、方法和/或制度，并持续完善改进。</w:t>
            </w:r>
          </w:p>
        </w:tc>
        <w:tc>
          <w:tcPr>
            <w:tcW w:w="483" w:type="pct"/>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80分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3" w:hRule="atLeast"/>
          <w:jc w:val="center"/>
        </w:trPr>
        <w:tc>
          <w:tcPr>
            <w:tcW w:w="446" w:type="pct"/>
            <w:vMerge w:val="continue"/>
            <w:tcBorders>
              <w:top w:val="single" w:color="auto" w:sz="12" w:space="0"/>
              <w:left w:val="single" w:color="auto" w:sz="12" w:space="0"/>
              <w:bottom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eastAsia="en-US"/>
              </w:rPr>
            </w:pPr>
          </w:p>
        </w:tc>
        <w:tc>
          <w:tcPr>
            <w:tcW w:w="546" w:type="pct"/>
            <w:tcBorders>
              <w:top w:val="single" w:color="auto" w:sz="12" w:space="0"/>
              <w:left w:val="single" w:color="auto" w:sz="12" w:space="0"/>
              <w:bottom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理念创新</w:t>
            </w:r>
          </w:p>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val="zh-CN" w:eastAsia="en-US"/>
              </w:rPr>
              <w:t>（</w:t>
            </w:r>
            <w:r>
              <w:rPr>
                <w:rFonts w:hint="default" w:ascii="Times New Roman" w:hAnsi="Times New Roman" w:eastAsia="方正仿宋简体" w:cs="Times New Roman"/>
                <w:sz w:val="24"/>
                <w:szCs w:val="24"/>
                <w:lang w:eastAsia="en-US"/>
              </w:rPr>
              <w:t>5</w:t>
            </w:r>
            <w:r>
              <w:rPr>
                <w:rFonts w:hint="default" w:ascii="Times New Roman" w:hAnsi="Times New Roman" w:eastAsia="方正仿宋简体" w:cs="Times New Roman"/>
                <w:sz w:val="24"/>
                <w:szCs w:val="24"/>
                <w:lang w:val="zh-CN" w:eastAsia="en-US"/>
              </w:rPr>
              <w:t>0分）</w:t>
            </w:r>
          </w:p>
        </w:tc>
        <w:tc>
          <w:tcPr>
            <w:tcW w:w="535" w:type="pct"/>
            <w:tcBorders>
              <w:top w:val="single" w:color="auto" w:sz="12" w:space="0"/>
              <w:left w:val="single" w:color="auto" w:sz="12" w:space="0"/>
              <w:bottom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理念创新</w:t>
            </w:r>
          </w:p>
        </w:tc>
        <w:tc>
          <w:tcPr>
            <w:tcW w:w="2988" w:type="pct"/>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00" w:lineRule="exact"/>
              <w:jc w:val="left"/>
              <w:textAlignment w:val="auto"/>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①提出了创新性、具有重大突破的质量管理新理念；</w:t>
            </w:r>
          </w:p>
          <w:p>
            <w:pPr>
              <w:keepNext w:val="0"/>
              <w:keepLines w:val="0"/>
              <w:pageBreakBefore w:val="0"/>
              <w:widowControl/>
              <w:kinsoku/>
              <w:wordWrap/>
              <w:overflowPunct/>
              <w:topLinePunct w:val="0"/>
              <w:autoSpaceDE w:val="0"/>
              <w:autoSpaceDN w:val="0"/>
              <w:bidi w:val="0"/>
              <w:adjustRightInd/>
              <w:snapToGrid/>
              <w:spacing w:line="300" w:lineRule="exact"/>
              <w:jc w:val="left"/>
              <w:textAlignment w:val="auto"/>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②新理念得到贯彻和执行。</w:t>
            </w:r>
          </w:p>
        </w:tc>
        <w:tc>
          <w:tcPr>
            <w:tcW w:w="483" w:type="pct"/>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50分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3" w:hRule="atLeast"/>
          <w:jc w:val="center"/>
        </w:trPr>
        <w:tc>
          <w:tcPr>
            <w:tcW w:w="446" w:type="pct"/>
            <w:vMerge w:val="continue"/>
            <w:tcBorders>
              <w:top w:val="single" w:color="auto" w:sz="12" w:space="0"/>
              <w:left w:val="single" w:color="auto" w:sz="12" w:space="0"/>
              <w:bottom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eastAsia="en-US"/>
              </w:rPr>
            </w:pPr>
          </w:p>
        </w:tc>
        <w:tc>
          <w:tcPr>
            <w:tcW w:w="546" w:type="pct"/>
            <w:tcBorders>
              <w:top w:val="single" w:color="auto" w:sz="12" w:space="0"/>
              <w:left w:val="single" w:color="auto" w:sz="12" w:space="0"/>
              <w:bottom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模式创新</w:t>
            </w:r>
          </w:p>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val="zh-CN" w:eastAsia="en-US"/>
              </w:rPr>
              <w:t>（</w:t>
            </w:r>
            <w:r>
              <w:rPr>
                <w:rFonts w:hint="default" w:ascii="Times New Roman" w:hAnsi="Times New Roman" w:eastAsia="方正仿宋简体" w:cs="Times New Roman"/>
                <w:sz w:val="24"/>
                <w:szCs w:val="24"/>
                <w:lang w:eastAsia="en-US"/>
              </w:rPr>
              <w:t>5</w:t>
            </w:r>
            <w:r>
              <w:rPr>
                <w:rFonts w:hint="default" w:ascii="Times New Roman" w:hAnsi="Times New Roman" w:eastAsia="方正仿宋简体" w:cs="Times New Roman"/>
                <w:sz w:val="24"/>
                <w:szCs w:val="24"/>
                <w:lang w:val="zh-CN" w:eastAsia="en-US"/>
              </w:rPr>
              <w:t>0分）</w:t>
            </w:r>
          </w:p>
        </w:tc>
        <w:tc>
          <w:tcPr>
            <w:tcW w:w="535" w:type="pct"/>
            <w:tcBorders>
              <w:top w:val="single" w:color="auto" w:sz="12" w:space="0"/>
              <w:left w:val="single" w:color="auto" w:sz="12" w:space="0"/>
              <w:bottom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模式创新</w:t>
            </w:r>
          </w:p>
        </w:tc>
        <w:tc>
          <w:tcPr>
            <w:tcW w:w="2988" w:type="pct"/>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00" w:lineRule="exact"/>
              <w:jc w:val="left"/>
              <w:textAlignment w:val="auto"/>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①提出了开创性、具有推广意义的质量管理新模式；</w:t>
            </w:r>
          </w:p>
          <w:p>
            <w:pPr>
              <w:keepNext w:val="0"/>
              <w:keepLines w:val="0"/>
              <w:pageBreakBefore w:val="0"/>
              <w:widowControl/>
              <w:kinsoku/>
              <w:wordWrap/>
              <w:overflowPunct/>
              <w:topLinePunct w:val="0"/>
              <w:autoSpaceDE w:val="0"/>
              <w:autoSpaceDN w:val="0"/>
              <w:bidi w:val="0"/>
              <w:adjustRightInd/>
              <w:snapToGrid/>
              <w:spacing w:line="300" w:lineRule="exact"/>
              <w:jc w:val="left"/>
              <w:textAlignment w:val="auto"/>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②理论模式创新成果得到应用实施并取得成效，具有推广应用价值。</w:t>
            </w:r>
          </w:p>
        </w:tc>
        <w:tc>
          <w:tcPr>
            <w:tcW w:w="483" w:type="pct"/>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50分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3" w:hRule="atLeast"/>
          <w:jc w:val="center"/>
        </w:trPr>
        <w:tc>
          <w:tcPr>
            <w:tcW w:w="446" w:type="pct"/>
            <w:vMerge w:val="restart"/>
            <w:tcBorders>
              <w:top w:val="single" w:color="auto" w:sz="12" w:space="0"/>
              <w:left w:val="single" w:color="auto" w:sz="12" w:space="0"/>
              <w:bottom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val="zh-CN" w:eastAsia="en-US"/>
              </w:rPr>
            </w:pPr>
            <w:r>
              <w:rPr>
                <w:rFonts w:hint="default" w:ascii="Times New Roman" w:hAnsi="Times New Roman" w:eastAsia="方正仿宋简体" w:cs="Times New Roman"/>
                <w:sz w:val="24"/>
                <w:szCs w:val="24"/>
                <w:lang w:val="zh-CN" w:eastAsia="en-US"/>
              </w:rPr>
              <w:t>文化</w:t>
            </w:r>
          </w:p>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val="zh-CN" w:eastAsia="en-US"/>
              </w:rPr>
              <w:t>（150分）</w:t>
            </w:r>
          </w:p>
        </w:tc>
        <w:tc>
          <w:tcPr>
            <w:tcW w:w="546" w:type="pct"/>
            <w:vMerge w:val="restart"/>
            <w:tcBorders>
              <w:top w:val="single" w:color="auto" w:sz="12" w:space="0"/>
              <w:left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管理文化</w:t>
            </w:r>
          </w:p>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val="zh-CN" w:eastAsia="en-US"/>
              </w:rPr>
              <w:t>（</w:t>
            </w:r>
            <w:r>
              <w:rPr>
                <w:rFonts w:hint="default" w:ascii="Times New Roman" w:hAnsi="Times New Roman" w:eastAsia="方正仿宋简体" w:cs="Times New Roman"/>
                <w:sz w:val="24"/>
                <w:szCs w:val="24"/>
                <w:lang w:eastAsia="en-US"/>
              </w:rPr>
              <w:t>100分</w:t>
            </w:r>
            <w:r>
              <w:rPr>
                <w:rFonts w:hint="default" w:ascii="Times New Roman" w:hAnsi="Times New Roman" w:eastAsia="方正仿宋简体" w:cs="Times New Roman"/>
                <w:sz w:val="24"/>
                <w:szCs w:val="24"/>
                <w:lang w:val="zh-CN" w:eastAsia="en-US"/>
              </w:rPr>
              <w:t>）</w:t>
            </w:r>
          </w:p>
        </w:tc>
        <w:tc>
          <w:tcPr>
            <w:tcW w:w="535" w:type="pct"/>
            <w:tcBorders>
              <w:top w:val="single" w:color="auto" w:sz="12" w:space="0"/>
              <w:left w:val="single" w:color="auto" w:sz="12" w:space="0"/>
              <w:bottom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确定管理文化</w:t>
            </w:r>
          </w:p>
        </w:tc>
        <w:tc>
          <w:tcPr>
            <w:tcW w:w="2988" w:type="pct"/>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①清晰界定班组使命，培育班组特色文化，并结合班组实际，提出班组愿景和宣传口号，开展班组文化建设活动；</w:t>
            </w:r>
          </w:p>
          <w:p>
            <w:pPr>
              <w:keepNext w:val="0"/>
              <w:keepLines w:val="0"/>
              <w:pageBreakBefore w:val="0"/>
              <w:widowControl/>
              <w:kinsoku/>
              <w:wordWrap/>
              <w:overflowPunct/>
              <w:topLinePunct w:val="0"/>
              <w:autoSpaceDE w:val="0"/>
              <w:autoSpaceDN w:val="0"/>
              <w:bidi w:val="0"/>
              <w:adjustRightInd/>
              <w:snapToGrid/>
              <w:spacing w:line="300" w:lineRule="exact"/>
              <w:jc w:val="left"/>
              <w:textAlignment w:val="auto"/>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②质量管理文化包含认真严谨、追求卓越。</w:t>
            </w:r>
          </w:p>
        </w:tc>
        <w:tc>
          <w:tcPr>
            <w:tcW w:w="483" w:type="pct"/>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50分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3" w:hRule="atLeast"/>
          <w:jc w:val="center"/>
        </w:trPr>
        <w:tc>
          <w:tcPr>
            <w:tcW w:w="446" w:type="pct"/>
            <w:vMerge w:val="continue"/>
            <w:tcBorders>
              <w:left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val="zh-CN" w:eastAsia="en-US"/>
              </w:rPr>
            </w:pPr>
          </w:p>
        </w:tc>
        <w:tc>
          <w:tcPr>
            <w:tcW w:w="546" w:type="pct"/>
            <w:vMerge w:val="continue"/>
            <w:tcBorders>
              <w:left w:val="single" w:color="auto" w:sz="12" w:space="0"/>
              <w:bottom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val="zh-CN" w:eastAsia="en-US"/>
              </w:rPr>
            </w:pPr>
          </w:p>
        </w:tc>
        <w:tc>
          <w:tcPr>
            <w:tcW w:w="535" w:type="pct"/>
            <w:tcBorders>
              <w:top w:val="single" w:color="auto" w:sz="12" w:space="0"/>
              <w:left w:val="single" w:color="auto" w:sz="12" w:space="0"/>
              <w:bottom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文化贯彻</w:t>
            </w:r>
          </w:p>
        </w:tc>
        <w:tc>
          <w:tcPr>
            <w:tcW w:w="2988" w:type="pct"/>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①建立推动质量管理文化的相关制度机制，将班组文化贯穿到班组活动中，调动成员的积极性、主动性和创造力，提升班组的凝聚力；</w:t>
            </w:r>
          </w:p>
          <w:p>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②营造风清气正、积极进取、健康和谐的良好班风，以增强班组使命感和责任感。</w:t>
            </w:r>
          </w:p>
        </w:tc>
        <w:tc>
          <w:tcPr>
            <w:tcW w:w="483" w:type="pct"/>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50分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3" w:hRule="atLeast"/>
          <w:jc w:val="center"/>
        </w:trPr>
        <w:tc>
          <w:tcPr>
            <w:tcW w:w="446" w:type="pct"/>
            <w:vMerge w:val="continue"/>
            <w:tcBorders>
              <w:top w:val="single" w:color="auto" w:sz="12" w:space="0"/>
              <w:left w:val="single" w:color="auto" w:sz="12" w:space="0"/>
              <w:bottom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eastAsia="en-US"/>
              </w:rPr>
            </w:pPr>
          </w:p>
        </w:tc>
        <w:tc>
          <w:tcPr>
            <w:tcW w:w="546" w:type="pct"/>
            <w:tcBorders>
              <w:top w:val="single" w:color="auto" w:sz="12" w:space="0"/>
              <w:left w:val="single" w:color="auto" w:sz="12" w:space="0"/>
              <w:bottom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发展理念</w:t>
            </w:r>
          </w:p>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val="zh-CN" w:eastAsia="en-US"/>
              </w:rPr>
              <w:t>（50分）</w:t>
            </w:r>
          </w:p>
        </w:tc>
        <w:tc>
          <w:tcPr>
            <w:tcW w:w="535" w:type="pct"/>
            <w:tcBorders>
              <w:top w:val="single" w:color="auto" w:sz="12" w:space="0"/>
              <w:left w:val="single" w:color="auto" w:sz="12" w:space="0"/>
              <w:bottom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发展理念</w:t>
            </w:r>
          </w:p>
        </w:tc>
        <w:tc>
          <w:tcPr>
            <w:tcW w:w="2988" w:type="pct"/>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00" w:lineRule="exact"/>
              <w:jc w:val="left"/>
              <w:textAlignment w:val="auto"/>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①制定以人为本的发展理念；</w:t>
            </w:r>
          </w:p>
          <w:p>
            <w:pPr>
              <w:keepNext w:val="0"/>
              <w:keepLines w:val="0"/>
              <w:pageBreakBefore w:val="0"/>
              <w:widowControl/>
              <w:kinsoku/>
              <w:wordWrap/>
              <w:overflowPunct/>
              <w:topLinePunct w:val="0"/>
              <w:autoSpaceDE w:val="0"/>
              <w:autoSpaceDN w:val="0"/>
              <w:bidi w:val="0"/>
              <w:adjustRightInd/>
              <w:snapToGrid/>
              <w:spacing w:line="300" w:lineRule="exact"/>
              <w:jc w:val="left"/>
              <w:textAlignment w:val="auto"/>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②将质量放在第一位。</w:t>
            </w:r>
          </w:p>
        </w:tc>
        <w:tc>
          <w:tcPr>
            <w:tcW w:w="483" w:type="pct"/>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50分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3" w:hRule="atLeast"/>
          <w:jc w:val="center"/>
        </w:trPr>
        <w:tc>
          <w:tcPr>
            <w:tcW w:w="446" w:type="pct"/>
            <w:vMerge w:val="restart"/>
            <w:tcBorders>
              <w:top w:val="single" w:color="auto" w:sz="12" w:space="0"/>
              <w:left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bCs/>
                <w:sz w:val="24"/>
                <w:szCs w:val="24"/>
                <w:lang w:eastAsia="en-US"/>
              </w:rPr>
            </w:pPr>
            <w:r>
              <w:rPr>
                <w:rFonts w:hint="default" w:ascii="Times New Roman" w:hAnsi="Times New Roman" w:eastAsia="方正仿宋简体" w:cs="Times New Roman"/>
                <w:bCs/>
                <w:sz w:val="24"/>
                <w:szCs w:val="24"/>
                <w:lang w:eastAsia="en-US"/>
              </w:rPr>
              <w:t>效益</w:t>
            </w:r>
          </w:p>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bCs/>
                <w:sz w:val="24"/>
                <w:szCs w:val="24"/>
                <w:lang w:eastAsia="en-US"/>
              </w:rPr>
            </w:pPr>
            <w:r>
              <w:rPr>
                <w:rFonts w:hint="default" w:ascii="Times New Roman" w:hAnsi="Times New Roman" w:eastAsia="方正仿宋简体" w:cs="Times New Roman"/>
                <w:bCs/>
                <w:sz w:val="24"/>
                <w:szCs w:val="24"/>
                <w:lang w:eastAsia="en-US"/>
              </w:rPr>
              <w:t>（250分）</w:t>
            </w:r>
          </w:p>
        </w:tc>
        <w:tc>
          <w:tcPr>
            <w:tcW w:w="546" w:type="pct"/>
            <w:tcBorders>
              <w:top w:val="single" w:color="auto" w:sz="12" w:space="0"/>
              <w:left w:val="single" w:color="auto" w:sz="12" w:space="0"/>
              <w:bottom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质量水平</w:t>
            </w:r>
          </w:p>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（60分）</w:t>
            </w:r>
          </w:p>
        </w:tc>
        <w:tc>
          <w:tcPr>
            <w:tcW w:w="535" w:type="pct"/>
            <w:tcBorders>
              <w:top w:val="single" w:color="auto" w:sz="12" w:space="0"/>
              <w:left w:val="single" w:color="auto" w:sz="12" w:space="0"/>
              <w:bottom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关键指标</w:t>
            </w:r>
          </w:p>
        </w:tc>
        <w:tc>
          <w:tcPr>
            <w:tcW w:w="2988" w:type="pct"/>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①与省内外同类产品相比，制造业（一线班组）所提供的产品/工程的关键质量指标水平、近3年关键质量指标提升情况、产品质量等级品率、质量损失率水平及其趋势，服务业组织服务及时性、可靠性等关键质量指标的水平及其趋势；</w:t>
            </w:r>
          </w:p>
          <w:p>
            <w:pPr>
              <w:keepNext w:val="0"/>
              <w:keepLines w:val="0"/>
              <w:pageBreakBefore w:val="0"/>
              <w:widowControl/>
              <w:kinsoku/>
              <w:wordWrap/>
              <w:overflowPunct/>
              <w:topLinePunct w:val="0"/>
              <w:autoSpaceDE w:val="0"/>
              <w:autoSpaceDN w:val="0"/>
              <w:bidi w:val="0"/>
              <w:adjustRightInd/>
              <w:snapToGrid/>
              <w:spacing w:line="300" w:lineRule="exact"/>
              <w:jc w:val="left"/>
              <w:textAlignment w:val="auto"/>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②近三年获得市级及以上政府质量奖数量与等级。</w:t>
            </w:r>
          </w:p>
        </w:tc>
        <w:tc>
          <w:tcPr>
            <w:tcW w:w="483" w:type="pct"/>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60分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3" w:hRule="atLeast"/>
          <w:jc w:val="center"/>
        </w:trPr>
        <w:tc>
          <w:tcPr>
            <w:tcW w:w="446" w:type="pct"/>
            <w:vMerge w:val="continue"/>
            <w:tcBorders>
              <w:left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eastAsia="en-US"/>
              </w:rPr>
            </w:pPr>
          </w:p>
        </w:tc>
        <w:tc>
          <w:tcPr>
            <w:tcW w:w="546" w:type="pct"/>
            <w:tcBorders>
              <w:top w:val="single" w:color="auto" w:sz="12" w:space="0"/>
              <w:left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经济效益</w:t>
            </w:r>
          </w:p>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val="zh-CN" w:eastAsia="en-US"/>
              </w:rPr>
              <w:t>（50分）</w:t>
            </w:r>
          </w:p>
        </w:tc>
        <w:tc>
          <w:tcPr>
            <w:tcW w:w="535" w:type="pct"/>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经济效益</w:t>
            </w:r>
          </w:p>
        </w:tc>
        <w:tc>
          <w:tcPr>
            <w:tcW w:w="2988" w:type="pct"/>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00" w:lineRule="exact"/>
              <w:jc w:val="left"/>
              <w:textAlignment w:val="auto"/>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①班组近三年改善新增/节省的经济效益，包括新产品/新服务及通过改良工艺等产生的经济效益；</w:t>
            </w:r>
          </w:p>
          <w:p>
            <w:pPr>
              <w:keepNext w:val="0"/>
              <w:keepLines w:val="0"/>
              <w:pageBreakBefore w:val="0"/>
              <w:widowControl/>
              <w:kinsoku/>
              <w:wordWrap/>
              <w:overflowPunct/>
              <w:topLinePunct w:val="0"/>
              <w:autoSpaceDE w:val="0"/>
              <w:autoSpaceDN w:val="0"/>
              <w:bidi w:val="0"/>
              <w:adjustRightInd/>
              <w:snapToGrid/>
              <w:spacing w:line="300" w:lineRule="exact"/>
              <w:jc w:val="left"/>
              <w:textAlignment w:val="auto"/>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②近三年班组运营收入、人均产值及其他财务方面的情况；</w:t>
            </w:r>
          </w:p>
        </w:tc>
        <w:tc>
          <w:tcPr>
            <w:tcW w:w="483" w:type="pct"/>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50分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3" w:hRule="atLeast"/>
          <w:jc w:val="center"/>
        </w:trPr>
        <w:tc>
          <w:tcPr>
            <w:tcW w:w="446" w:type="pct"/>
            <w:vMerge w:val="continue"/>
            <w:tcBorders>
              <w:left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bCs/>
                <w:sz w:val="24"/>
                <w:szCs w:val="24"/>
                <w:lang w:eastAsia="en-US"/>
              </w:rPr>
            </w:pPr>
          </w:p>
        </w:tc>
        <w:tc>
          <w:tcPr>
            <w:tcW w:w="546" w:type="pct"/>
            <w:tcBorders>
              <w:top w:val="single" w:color="auto" w:sz="12" w:space="0"/>
              <w:left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创新价值</w:t>
            </w:r>
          </w:p>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（60分）</w:t>
            </w:r>
          </w:p>
        </w:tc>
        <w:tc>
          <w:tcPr>
            <w:tcW w:w="535" w:type="pct"/>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创新价值</w:t>
            </w:r>
          </w:p>
        </w:tc>
        <w:tc>
          <w:tcPr>
            <w:tcW w:w="2988" w:type="pct"/>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00" w:lineRule="exact"/>
              <w:jc w:val="left"/>
              <w:textAlignment w:val="auto"/>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①班组在技术攻关时取得的核心技术情况，包括解决了哪些卡脖子的技术问题；</w:t>
            </w:r>
          </w:p>
          <w:p>
            <w:pPr>
              <w:keepNext w:val="0"/>
              <w:keepLines w:val="0"/>
              <w:pageBreakBefore w:val="0"/>
              <w:widowControl/>
              <w:kinsoku/>
              <w:wordWrap/>
              <w:overflowPunct/>
              <w:topLinePunct w:val="0"/>
              <w:autoSpaceDE w:val="0"/>
              <w:autoSpaceDN w:val="0"/>
              <w:bidi w:val="0"/>
              <w:adjustRightInd/>
              <w:snapToGrid/>
              <w:spacing w:line="300" w:lineRule="exact"/>
              <w:jc w:val="left"/>
              <w:textAlignment w:val="auto"/>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②技术创新结果（核心技术）在增强市场竞争力方面的促进作用，如适应市场需求、替代进口装备（材料）和突破技术壁垒以及推动科技进步、引领产业发展。</w:t>
            </w:r>
          </w:p>
        </w:tc>
        <w:tc>
          <w:tcPr>
            <w:tcW w:w="483" w:type="pct"/>
            <w:tcBorders>
              <w:top w:val="single" w:color="auto" w:sz="12" w:space="0"/>
              <w:left w:val="single" w:color="auto" w:sz="12" w:space="0"/>
              <w:bottom w:val="single" w:color="auto" w:sz="12" w:space="0"/>
              <w:right w:val="single" w:color="auto" w:sz="12" w:space="0"/>
            </w:tcBorders>
            <w:noWrap w:val="0"/>
            <w:vAlign w:val="center"/>
          </w:tcPr>
          <w:p>
            <w:pPr>
              <w:pStyle w:val="23"/>
              <w:keepNext w:val="0"/>
              <w:keepLines w:val="0"/>
              <w:pageBreakBefore w:val="0"/>
              <w:kinsoku/>
              <w:wordWrap/>
              <w:overflowPunct/>
              <w:topLinePunct w:val="0"/>
              <w:bidi w:val="0"/>
              <w:adjustRightInd/>
              <w:snapToGrid/>
              <w:spacing w:line="300" w:lineRule="exact"/>
              <w:ind w:firstLine="0" w:firstLineChars="0"/>
              <w:jc w:val="center"/>
              <w:textAlignment w:val="auto"/>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60分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3" w:hRule="atLeast"/>
          <w:jc w:val="center"/>
        </w:trPr>
        <w:tc>
          <w:tcPr>
            <w:tcW w:w="446" w:type="pct"/>
            <w:vMerge w:val="continue"/>
            <w:tcBorders>
              <w:left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bCs/>
                <w:sz w:val="24"/>
                <w:szCs w:val="24"/>
                <w:lang w:eastAsia="en-US"/>
              </w:rPr>
            </w:pPr>
          </w:p>
        </w:tc>
        <w:tc>
          <w:tcPr>
            <w:tcW w:w="546" w:type="pct"/>
            <w:vMerge w:val="restart"/>
            <w:tcBorders>
              <w:top w:val="single" w:color="auto" w:sz="12" w:space="0"/>
              <w:left w:val="single" w:color="auto" w:sz="12" w:space="0"/>
              <w:bottom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社会效益</w:t>
            </w:r>
          </w:p>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val="zh-CN" w:eastAsia="en-US"/>
              </w:rPr>
              <w:t>（</w:t>
            </w:r>
            <w:r>
              <w:rPr>
                <w:rFonts w:hint="default" w:ascii="Times New Roman" w:hAnsi="Times New Roman" w:eastAsia="方正仿宋简体" w:cs="Times New Roman"/>
                <w:sz w:val="24"/>
                <w:szCs w:val="24"/>
                <w:lang w:eastAsia="en-US"/>
              </w:rPr>
              <w:t>8</w:t>
            </w:r>
            <w:r>
              <w:rPr>
                <w:rFonts w:hint="default" w:ascii="Times New Roman" w:hAnsi="Times New Roman" w:eastAsia="方正仿宋简体" w:cs="Times New Roman"/>
                <w:sz w:val="24"/>
                <w:szCs w:val="24"/>
                <w:lang w:val="zh-CN" w:eastAsia="en-US"/>
              </w:rPr>
              <w:t>0分）</w:t>
            </w:r>
          </w:p>
        </w:tc>
        <w:tc>
          <w:tcPr>
            <w:tcW w:w="535" w:type="pct"/>
            <w:tcBorders>
              <w:top w:val="single" w:color="auto" w:sz="12" w:space="0"/>
              <w:left w:val="single" w:color="auto" w:sz="12" w:space="0"/>
              <w:bottom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社会责任</w:t>
            </w:r>
          </w:p>
        </w:tc>
        <w:tc>
          <w:tcPr>
            <w:tcW w:w="2988" w:type="pct"/>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kinsoku/>
              <w:wordWrap/>
              <w:overflowPunct/>
              <w:topLinePunct w:val="0"/>
              <w:autoSpaceDE w:val="0"/>
              <w:autoSpaceDN w:val="0"/>
              <w:bidi w:val="0"/>
              <w:adjustRightInd/>
              <w:snapToGrid/>
              <w:spacing w:line="300" w:lineRule="exact"/>
              <w:textAlignment w:val="auto"/>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①班组在新产品开发或运营的理念或模式创新、诚信自律经营、国际市场拓展、环保和节能减排等方面发挥了引领作用，作出了贡献；</w:t>
            </w:r>
          </w:p>
          <w:p>
            <w:pPr>
              <w:pStyle w:val="6"/>
              <w:keepNext w:val="0"/>
              <w:keepLines w:val="0"/>
              <w:pageBreakBefore w:val="0"/>
              <w:kinsoku/>
              <w:wordWrap/>
              <w:overflowPunct/>
              <w:topLinePunct w:val="0"/>
              <w:autoSpaceDE w:val="0"/>
              <w:autoSpaceDN w:val="0"/>
              <w:bidi w:val="0"/>
              <w:adjustRightInd/>
              <w:snapToGrid/>
              <w:spacing w:line="300" w:lineRule="exact"/>
              <w:textAlignment w:val="auto"/>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②领导及员工主动参与公益事业并为此做出贡献。</w:t>
            </w:r>
          </w:p>
        </w:tc>
        <w:tc>
          <w:tcPr>
            <w:tcW w:w="483" w:type="pct"/>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40分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3" w:hRule="atLeast"/>
          <w:jc w:val="center"/>
        </w:trPr>
        <w:tc>
          <w:tcPr>
            <w:tcW w:w="446" w:type="pct"/>
            <w:vMerge w:val="continue"/>
            <w:tcBorders>
              <w:left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bCs/>
                <w:sz w:val="24"/>
                <w:szCs w:val="24"/>
                <w:lang w:eastAsia="en-US"/>
              </w:rPr>
            </w:pPr>
          </w:p>
        </w:tc>
        <w:tc>
          <w:tcPr>
            <w:tcW w:w="546" w:type="pct"/>
            <w:vMerge w:val="continue"/>
            <w:tcBorders>
              <w:top w:val="single" w:color="auto" w:sz="12" w:space="0"/>
              <w:left w:val="single" w:color="auto" w:sz="12" w:space="0"/>
              <w:bottom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sz w:val="24"/>
                <w:szCs w:val="24"/>
                <w:lang w:eastAsia="en-US"/>
              </w:rPr>
            </w:pPr>
          </w:p>
        </w:tc>
        <w:tc>
          <w:tcPr>
            <w:tcW w:w="535" w:type="pct"/>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社会影响</w:t>
            </w:r>
          </w:p>
        </w:tc>
        <w:tc>
          <w:tcPr>
            <w:tcW w:w="2988" w:type="pct"/>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00" w:lineRule="exact"/>
              <w:jc w:val="left"/>
              <w:textAlignment w:val="auto"/>
              <w:rPr>
                <w:rFonts w:hint="default" w:ascii="Times New Roman" w:hAnsi="Times New Roman" w:eastAsia="方正仿宋简体" w:cs="Times New Roman"/>
                <w:sz w:val="24"/>
                <w:szCs w:val="24"/>
                <w:lang w:eastAsia="zh-CN"/>
              </w:rPr>
            </w:pPr>
            <w:r>
              <w:rPr>
                <w:rFonts w:hint="default" w:ascii="Times New Roman" w:hAnsi="Times New Roman" w:eastAsia="方正仿宋简体" w:cs="Times New Roman"/>
                <w:sz w:val="24"/>
                <w:szCs w:val="24"/>
                <w:lang w:eastAsia="zh-CN"/>
              </w:rPr>
              <w:t>攻克难题质量提升方面产生积极的社会影响，推动本区域、本行业的质量管理和质量提升。</w:t>
            </w:r>
          </w:p>
        </w:tc>
        <w:tc>
          <w:tcPr>
            <w:tcW w:w="483" w:type="pct"/>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40分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3" w:hRule="atLeast"/>
          <w:jc w:val="center"/>
        </w:trPr>
        <w:tc>
          <w:tcPr>
            <w:tcW w:w="446" w:type="pct"/>
            <w:tcBorders>
              <w:top w:val="single" w:color="auto" w:sz="12" w:space="0"/>
              <w:left w:val="single" w:color="auto" w:sz="12" w:space="0"/>
              <w:bottom w:val="single" w:color="auto" w:sz="12" w:space="0"/>
              <w:right w:val="single" w:color="auto" w:sz="12" w:space="0"/>
            </w:tcBorders>
            <w:noWrap w:val="0"/>
            <w:vAlign w:val="center"/>
          </w:tcPr>
          <w:p>
            <w:pPr>
              <w:pStyle w:val="22"/>
              <w:keepNext w:val="0"/>
              <w:keepLines w:val="0"/>
              <w:pageBreakBefore w:val="0"/>
              <w:widowControl w:val="0"/>
              <w:numPr>
                <w:ilvl w:val="1"/>
                <w:numId w:val="0"/>
              </w:numPr>
              <w:kinsoku/>
              <w:wordWrap/>
              <w:overflowPunct/>
              <w:topLinePunct w:val="0"/>
              <w:autoSpaceDE w:val="0"/>
              <w:autoSpaceDN w:val="0"/>
              <w:bidi w:val="0"/>
              <w:adjustRightInd/>
              <w:snapToGrid/>
              <w:spacing w:beforeLines="0" w:afterLines="0" w:line="300" w:lineRule="exact"/>
              <w:jc w:val="center"/>
              <w:textAlignment w:val="auto"/>
              <w:outlineLvl w:val="9"/>
              <w:rPr>
                <w:rFonts w:hint="default" w:ascii="Times New Roman" w:hAnsi="Times New Roman" w:eastAsia="方正仿宋简体" w:cs="Times New Roman"/>
                <w:bCs/>
                <w:sz w:val="24"/>
                <w:szCs w:val="24"/>
                <w:lang w:eastAsia="en-US"/>
              </w:rPr>
            </w:pPr>
            <w:r>
              <w:rPr>
                <w:rFonts w:hint="default" w:ascii="Times New Roman" w:hAnsi="Times New Roman" w:eastAsia="方正仿宋简体" w:cs="Times New Roman"/>
                <w:bCs/>
                <w:sz w:val="24"/>
                <w:szCs w:val="24"/>
                <w:lang w:eastAsia="en-US"/>
              </w:rPr>
              <w:t>合计</w:t>
            </w:r>
          </w:p>
        </w:tc>
        <w:tc>
          <w:tcPr>
            <w:tcW w:w="4553" w:type="pct"/>
            <w:gridSpan w:val="4"/>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方正仿宋简体" w:cs="Times New Roman"/>
                <w:sz w:val="24"/>
                <w:szCs w:val="24"/>
                <w:lang w:eastAsia="en-US"/>
              </w:rPr>
            </w:pPr>
            <w:r>
              <w:rPr>
                <w:rFonts w:hint="default" w:ascii="Times New Roman" w:hAnsi="Times New Roman" w:eastAsia="方正仿宋简体" w:cs="Times New Roman"/>
                <w:sz w:val="24"/>
                <w:szCs w:val="24"/>
                <w:lang w:eastAsia="en-US"/>
              </w:rPr>
              <w:t>1000分</w:t>
            </w:r>
          </w:p>
        </w:tc>
      </w:tr>
    </w:tbl>
    <w:p>
      <w:pPr>
        <w:pStyle w:val="5"/>
      </w:pPr>
    </w:p>
    <w:p>
      <w:pPr>
        <w:keepNext w:val="0"/>
        <w:keepLines w:val="0"/>
        <w:pageBreakBefore w:val="0"/>
        <w:kinsoku/>
        <w:wordWrap/>
        <w:overflowPunct/>
        <w:topLinePunct w:val="0"/>
        <w:autoSpaceDE/>
        <w:autoSpaceDN/>
        <w:bidi w:val="0"/>
        <w:adjustRightInd/>
        <w:snapToGrid/>
        <w:textAlignment w:val="auto"/>
        <w:sectPr>
          <w:footerReference r:id="rId6" w:type="default"/>
          <w:pgSz w:w="16840" w:h="11907" w:orient="landscape"/>
          <w:pgMar w:top="1440" w:right="1080" w:bottom="1440" w:left="1080" w:header="624" w:footer="1077" w:gutter="0"/>
          <w:pgNumType w:fmt="numberInDash"/>
          <w:cols w:space="720" w:num="1"/>
          <w:docGrid w:type="linesAndChars" w:linePitch="639" w:charSpace="-8"/>
        </w:sectPr>
      </w:pP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rPr>
        <w:t>三、医疗机构</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简体" w:hAnsi="方正楷体简体" w:eastAsia="方正楷体简体" w:cs="方正楷体简体"/>
          <w:b/>
          <w:bCs/>
        </w:rPr>
      </w:pPr>
      <w:r>
        <w:rPr>
          <w:rFonts w:hint="eastAsia" w:ascii="方正楷体简体" w:hAnsi="方正楷体简体" w:eastAsia="方正楷体简体" w:cs="方正楷体简体"/>
          <w:b/>
          <w:bCs/>
        </w:rPr>
        <w:t>（一）评审内容与要求</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对申报表中组织重要指标进行进一步文字描述、补充和解读，在对技术质量、服务质量、质量提升、组织效益四个方面的相关工作采取的做法、开展过程、取得的成果等进行详细描述。</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1、技术质量</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对组织技术质量的安全性、创新性、有效性进行评审。本部分重点评审技术质量相关方面的做法和工作开展过程，是否有突出特色。</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2、服务质量</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对组织服务质量的便捷性、舒适性、实效性等内容进行评审。本部分重点评审服务质量相关方面的做法和工作开展过程，是否有突出特色。</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3、质量提升</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对质量战略和目标、质量管理、精细化管理、现场管理、质量文化、团队建设、管理创新、持续改进、医患沟通等内容进行评审。本部分重点评审质量提升相关方面的做法和工作开展过程，是否有突出特色。</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4、组织效益</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对组织的运营绩效、满意度、医疗质量、患者安全、社会责任、社会评价等内容进行评审。</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简体" w:hAnsi="方正楷体简体" w:eastAsia="方正楷体简体" w:cs="方正楷体简体"/>
          <w:b/>
          <w:bCs/>
        </w:rPr>
      </w:pPr>
      <w:r>
        <w:rPr>
          <w:rFonts w:hint="eastAsia" w:ascii="方正楷体简体" w:hAnsi="方正楷体简体" w:eastAsia="方正楷体简体" w:cs="方正楷体简体"/>
          <w:b/>
          <w:bCs/>
        </w:rPr>
        <w:t>（二）评审方法及评审要点</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阅读、分析组织申报材料（申报表、自评报告、佐证材料），结合推荐意见，按成熟度水平进行评审。分值分配及评审要点见下表：</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pPr>
    </w:p>
    <w:p/>
    <w:p>
      <w:pPr>
        <w:pStyle w:val="5"/>
      </w:pPr>
    </w:p>
    <w:p>
      <w:pPr>
        <w:sectPr>
          <w:pgSz w:w="11907" w:h="16840"/>
          <w:pgMar w:top="1871" w:right="1361" w:bottom="1701" w:left="1587" w:header="624" w:footer="1077" w:gutter="0"/>
          <w:pgNumType w:fmt="numberInDash"/>
          <w:cols w:space="720" w:num="1"/>
          <w:docGrid w:type="linesAndChars" w:linePitch="639" w:charSpace="-8"/>
        </w:sectPr>
      </w:pPr>
    </w:p>
    <w:p>
      <w:pPr>
        <w:autoSpaceDE w:val="0"/>
        <w:autoSpaceDN w:val="0"/>
        <w:spacing w:line="380" w:lineRule="exact"/>
        <w:outlineLvl w:val="0"/>
        <w:rPr>
          <w:rFonts w:eastAsia="方正小标宋简体"/>
          <w:szCs w:val="32"/>
          <w:lang w:bidi="zh-CN"/>
        </w:rPr>
      </w:pPr>
      <w:r>
        <w:rPr>
          <w:rFonts w:hint="eastAsia" w:eastAsia="方正小标宋简体"/>
          <w:szCs w:val="32"/>
          <w:lang w:bidi="zh-CN"/>
        </w:rPr>
        <w:t>表3</w:t>
      </w:r>
    </w:p>
    <w:p>
      <w:pPr>
        <w:spacing w:line="560" w:lineRule="exact"/>
        <w:jc w:val="center"/>
      </w:pPr>
      <w:r>
        <w:rPr>
          <w:rFonts w:hint="eastAsia" w:eastAsia="方正小标宋简体" w:cs="方正小标宋简体"/>
          <w:sz w:val="36"/>
          <w:szCs w:val="36"/>
        </w:rPr>
        <w:t>四川省天府质量奖评审要点（医疗机构）</w:t>
      </w:r>
    </w:p>
    <w:tbl>
      <w:tblPr>
        <w:tblStyle w:val="11"/>
        <w:tblW w:w="4999" w:type="pct"/>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0" w:type="dxa"/>
          <w:bottom w:w="0" w:type="dxa"/>
          <w:right w:w="0" w:type="dxa"/>
        </w:tblCellMar>
      </w:tblPr>
      <w:tblGrid>
        <w:gridCol w:w="1400"/>
        <w:gridCol w:w="1383"/>
        <w:gridCol w:w="1471"/>
        <w:gridCol w:w="9450"/>
        <w:gridCol w:w="109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23" w:hRule="atLeast"/>
          <w:tblHeader/>
          <w:jc w:val="center"/>
        </w:trPr>
        <w:tc>
          <w:tcPr>
            <w:tcW w:w="1437" w:type="pct"/>
            <w:gridSpan w:val="3"/>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简体" w:hAnsi="方正黑体简体" w:eastAsia="方正黑体简体" w:cs="方正黑体简体"/>
                <w:b w:val="0"/>
                <w:bCs w:val="0"/>
                <w:kern w:val="0"/>
                <w:sz w:val="24"/>
                <w:szCs w:val="24"/>
              </w:rPr>
            </w:pPr>
            <w:r>
              <w:rPr>
                <w:rFonts w:hint="eastAsia" w:ascii="方正黑体简体" w:hAnsi="方正黑体简体" w:eastAsia="方正黑体简体" w:cs="方正黑体简体"/>
                <w:b w:val="0"/>
                <w:bCs w:val="0"/>
                <w:kern w:val="0"/>
                <w:sz w:val="24"/>
                <w:szCs w:val="24"/>
              </w:rPr>
              <w:t>评审指标</w:t>
            </w:r>
          </w:p>
        </w:tc>
        <w:tc>
          <w:tcPr>
            <w:tcW w:w="3192"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简体" w:hAnsi="方正黑体简体" w:eastAsia="方正黑体简体" w:cs="方正黑体简体"/>
                <w:b w:val="0"/>
                <w:bCs w:val="0"/>
                <w:kern w:val="0"/>
                <w:sz w:val="24"/>
                <w:szCs w:val="24"/>
              </w:rPr>
            </w:pPr>
            <w:r>
              <w:rPr>
                <w:rFonts w:hint="eastAsia" w:ascii="方正黑体简体" w:hAnsi="方正黑体简体" w:eastAsia="方正黑体简体" w:cs="方正黑体简体"/>
                <w:b w:val="0"/>
                <w:bCs w:val="0"/>
                <w:kern w:val="0"/>
                <w:sz w:val="24"/>
                <w:szCs w:val="24"/>
              </w:rPr>
              <w:t>基本评审要点</w:t>
            </w:r>
          </w:p>
        </w:tc>
        <w:tc>
          <w:tcPr>
            <w:tcW w:w="370"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简体" w:hAnsi="方正黑体简体" w:eastAsia="方正黑体简体" w:cs="方正黑体简体"/>
                <w:b w:val="0"/>
                <w:bCs w:val="0"/>
                <w:kern w:val="0"/>
                <w:sz w:val="24"/>
                <w:szCs w:val="24"/>
              </w:rPr>
            </w:pPr>
            <w:r>
              <w:rPr>
                <w:rFonts w:hint="eastAsia" w:ascii="方正黑体简体" w:hAnsi="方正黑体简体" w:eastAsia="方正黑体简体" w:cs="方正黑体简体"/>
                <w:b w:val="0"/>
                <w:bCs w:val="0"/>
                <w:kern w:val="0"/>
                <w:sz w:val="24"/>
                <w:szCs w:val="24"/>
              </w:rPr>
              <w:t>分值</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23" w:hRule="atLeast"/>
          <w:tblHeader/>
          <w:jc w:val="center"/>
        </w:trPr>
        <w:tc>
          <w:tcPr>
            <w:tcW w:w="473" w:type="pct"/>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简体" w:hAnsi="方正黑体简体" w:eastAsia="方正黑体简体" w:cs="方正黑体简体"/>
                <w:b w:val="0"/>
                <w:bCs w:val="0"/>
                <w:kern w:val="0"/>
                <w:sz w:val="24"/>
                <w:szCs w:val="24"/>
              </w:rPr>
            </w:pPr>
            <w:r>
              <w:rPr>
                <w:rFonts w:hint="eastAsia" w:ascii="方正黑体简体" w:hAnsi="方正黑体简体" w:eastAsia="方正黑体简体" w:cs="方正黑体简体"/>
                <w:b w:val="0"/>
                <w:bCs w:val="0"/>
                <w:kern w:val="0"/>
                <w:sz w:val="24"/>
                <w:szCs w:val="24"/>
              </w:rPr>
              <w:t>一级指标</w:t>
            </w:r>
          </w:p>
        </w:tc>
        <w:tc>
          <w:tcPr>
            <w:tcW w:w="467" w:type="pct"/>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简体" w:hAnsi="方正黑体简体" w:eastAsia="方正黑体简体" w:cs="方正黑体简体"/>
                <w:b w:val="0"/>
                <w:bCs w:val="0"/>
                <w:kern w:val="0"/>
                <w:sz w:val="24"/>
                <w:szCs w:val="24"/>
              </w:rPr>
            </w:pPr>
            <w:r>
              <w:rPr>
                <w:rFonts w:hint="eastAsia" w:ascii="方正黑体简体" w:hAnsi="方正黑体简体" w:eastAsia="方正黑体简体" w:cs="方正黑体简体"/>
                <w:b w:val="0"/>
                <w:bCs w:val="0"/>
                <w:kern w:val="0"/>
                <w:sz w:val="24"/>
                <w:szCs w:val="24"/>
              </w:rPr>
              <w:t>二级指标</w:t>
            </w:r>
          </w:p>
        </w:tc>
        <w:tc>
          <w:tcPr>
            <w:tcW w:w="49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简体" w:hAnsi="方正黑体简体" w:eastAsia="方正黑体简体" w:cs="方正黑体简体"/>
                <w:b w:val="0"/>
                <w:bCs w:val="0"/>
                <w:kern w:val="0"/>
                <w:sz w:val="24"/>
                <w:szCs w:val="24"/>
              </w:rPr>
            </w:pPr>
            <w:r>
              <w:rPr>
                <w:rFonts w:hint="eastAsia" w:ascii="方正黑体简体" w:hAnsi="方正黑体简体" w:eastAsia="方正黑体简体" w:cs="方正黑体简体"/>
                <w:b w:val="0"/>
                <w:bCs w:val="0"/>
                <w:kern w:val="0"/>
                <w:sz w:val="24"/>
                <w:szCs w:val="24"/>
              </w:rPr>
              <w:t>三级指标</w:t>
            </w:r>
          </w:p>
        </w:tc>
        <w:tc>
          <w:tcPr>
            <w:tcW w:w="3192"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0"/>
                <w:sz w:val="24"/>
                <w:szCs w:val="24"/>
              </w:rPr>
            </w:pPr>
          </w:p>
        </w:tc>
        <w:tc>
          <w:tcPr>
            <w:tcW w:w="37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23" w:hRule="atLeast"/>
          <w:jc w:val="center"/>
        </w:trPr>
        <w:tc>
          <w:tcPr>
            <w:tcW w:w="473" w:type="pct"/>
            <w:vMerge w:val="restart"/>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技术质量</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（200分）</w:t>
            </w:r>
          </w:p>
        </w:tc>
        <w:tc>
          <w:tcPr>
            <w:tcW w:w="467" w:type="pct"/>
            <w:vMerge w:val="restart"/>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安全性</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（80分）</w:t>
            </w:r>
          </w:p>
        </w:tc>
        <w:tc>
          <w:tcPr>
            <w:tcW w:w="49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管理体系</w:t>
            </w:r>
          </w:p>
        </w:tc>
        <w:tc>
          <w:tcPr>
            <w:tcW w:w="319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①具有强烈的医疗安全意识，建立医疗安全风险预防与管控体系；</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②健全质量责任体系；</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③建立完善质量安全风险应急处理机制；</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④建立医疗质量(安全)不良事件报告制度，鼓励医疗机构和医务人员主动上报临床诊疗过程中的不良事件，促进信息共享，避免出现重大医疗事故或瞒报、漏报重大医疗过失事件的行为。</w:t>
            </w:r>
          </w:p>
        </w:tc>
        <w:tc>
          <w:tcPr>
            <w:tcW w:w="37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23" w:hRule="atLeast"/>
          <w:jc w:val="center"/>
        </w:trPr>
        <w:tc>
          <w:tcPr>
            <w:tcW w:w="473" w:type="pct"/>
            <w:vMerge w:val="continue"/>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0"/>
                <w:sz w:val="24"/>
                <w:szCs w:val="24"/>
              </w:rPr>
            </w:pPr>
          </w:p>
        </w:tc>
        <w:tc>
          <w:tcPr>
            <w:tcW w:w="467" w:type="pct"/>
            <w:vMerge w:val="continue"/>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p>
        </w:tc>
        <w:tc>
          <w:tcPr>
            <w:tcW w:w="49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管理措施</w:t>
            </w:r>
          </w:p>
        </w:tc>
        <w:tc>
          <w:tcPr>
            <w:tcW w:w="319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①收集医疗质量信息并进行及时分析和反馈，以对医疗质量问题和医疗安全风险进行预警；</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②分析、研判医疗安全风险，制定相应的风险防控预案，采取有效措施消除或降低医疗安全隐患；</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w:t>
            </w:r>
            <w:r>
              <w:rPr>
                <w:rFonts w:hint="default" w:ascii="Times New Roman" w:hAnsi="Times New Roman" w:eastAsia="方正仿宋简体" w:cs="Times New Roman"/>
                <w:sz w:val="24"/>
                <w:szCs w:val="24"/>
              </w:rPr>
              <w:t>履行医疗安全责任并遵守医疗质量安全核心制度、应急预案和工作流程等。</w:t>
            </w:r>
          </w:p>
        </w:tc>
        <w:tc>
          <w:tcPr>
            <w:tcW w:w="37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23" w:hRule="atLeast"/>
          <w:jc w:val="center"/>
        </w:trPr>
        <w:tc>
          <w:tcPr>
            <w:tcW w:w="473" w:type="pct"/>
            <w:vMerge w:val="continue"/>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0"/>
                <w:sz w:val="24"/>
                <w:szCs w:val="24"/>
              </w:rPr>
            </w:pPr>
          </w:p>
        </w:tc>
        <w:tc>
          <w:tcPr>
            <w:tcW w:w="467" w:type="pct"/>
            <w:vMerge w:val="continue"/>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p>
        </w:tc>
        <w:tc>
          <w:tcPr>
            <w:tcW w:w="49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安全指标</w:t>
            </w:r>
          </w:p>
        </w:tc>
        <w:tc>
          <w:tcPr>
            <w:tcW w:w="319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①</w:t>
            </w:r>
            <w:r>
              <w:rPr>
                <w:rFonts w:hint="default" w:ascii="Times New Roman" w:hAnsi="Times New Roman" w:eastAsia="方正仿宋简体" w:cs="Times New Roman"/>
                <w:sz w:val="24"/>
                <w:szCs w:val="24"/>
              </w:rPr>
              <w:t>近3年未发生过重大医疗事故或瞒报、漏报重大医疗过失事件的行为；</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②</w:t>
            </w:r>
            <w:r>
              <w:rPr>
                <w:rFonts w:hint="default" w:ascii="Times New Roman" w:hAnsi="Times New Roman" w:eastAsia="方正仿宋简体" w:cs="Times New Roman"/>
                <w:sz w:val="24"/>
                <w:szCs w:val="24"/>
              </w:rPr>
              <w:t>近3年未发生过大规模患者投诉举报情况；</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③</w:t>
            </w:r>
            <w:r>
              <w:rPr>
                <w:rFonts w:hint="default" w:ascii="Times New Roman" w:hAnsi="Times New Roman" w:eastAsia="方正仿宋简体" w:cs="Times New Roman"/>
                <w:sz w:val="24"/>
                <w:szCs w:val="24"/>
              </w:rPr>
              <w:t>低风险组死亡率、一类切口感染率低；</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④近3年未发生重大网络安全事故</w:t>
            </w:r>
            <w:r>
              <w:rPr>
                <w:rFonts w:hint="default" w:ascii="Times New Roman" w:hAnsi="Times New Roman" w:eastAsia="方正仿宋简体" w:cs="Times New Roman"/>
                <w:sz w:val="24"/>
                <w:szCs w:val="24"/>
              </w:rPr>
              <w:t>。</w:t>
            </w:r>
          </w:p>
        </w:tc>
        <w:tc>
          <w:tcPr>
            <w:tcW w:w="37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20分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23" w:hRule="atLeast"/>
          <w:jc w:val="center"/>
        </w:trPr>
        <w:tc>
          <w:tcPr>
            <w:tcW w:w="47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0"/>
                <w:sz w:val="24"/>
                <w:szCs w:val="24"/>
              </w:rPr>
            </w:pPr>
          </w:p>
        </w:tc>
        <w:tc>
          <w:tcPr>
            <w:tcW w:w="467" w:type="pct"/>
            <w:vMerge w:val="restart"/>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创新性</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（90分）</w:t>
            </w:r>
          </w:p>
        </w:tc>
        <w:tc>
          <w:tcPr>
            <w:tcW w:w="49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核心技术或核心业务</w:t>
            </w:r>
          </w:p>
        </w:tc>
        <w:tc>
          <w:tcPr>
            <w:tcW w:w="319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①拥有的核心技术或开展的核心业务情况；</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②核心技术或核心业务是否具备专利或其它知识产权保护；</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w:t>
            </w:r>
            <w:r>
              <w:rPr>
                <w:rFonts w:hint="default" w:ascii="Times New Roman" w:hAnsi="Times New Roman" w:eastAsia="方正仿宋简体" w:cs="Times New Roman"/>
                <w:sz w:val="24"/>
                <w:szCs w:val="24"/>
              </w:rPr>
              <w:t>特色的医疗项目。</w:t>
            </w:r>
          </w:p>
        </w:tc>
        <w:tc>
          <w:tcPr>
            <w:tcW w:w="37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23" w:hRule="atLeast"/>
          <w:jc w:val="center"/>
        </w:trPr>
        <w:tc>
          <w:tcPr>
            <w:tcW w:w="47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0"/>
                <w:sz w:val="24"/>
                <w:szCs w:val="24"/>
              </w:rPr>
            </w:pPr>
          </w:p>
        </w:tc>
        <w:tc>
          <w:tcPr>
            <w:tcW w:w="467" w:type="pct"/>
            <w:vMerge w:val="continue"/>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p>
        </w:tc>
        <w:tc>
          <w:tcPr>
            <w:tcW w:w="49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创新投入</w:t>
            </w:r>
          </w:p>
        </w:tc>
        <w:tc>
          <w:tcPr>
            <w:tcW w:w="319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在科研方面的经费投入及其占收入比例。</w:t>
            </w:r>
          </w:p>
        </w:tc>
        <w:tc>
          <w:tcPr>
            <w:tcW w:w="37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23" w:hRule="atLeast"/>
          <w:jc w:val="center"/>
        </w:trPr>
        <w:tc>
          <w:tcPr>
            <w:tcW w:w="47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0"/>
                <w:sz w:val="24"/>
                <w:szCs w:val="24"/>
              </w:rPr>
            </w:pPr>
          </w:p>
        </w:tc>
        <w:tc>
          <w:tcPr>
            <w:tcW w:w="467" w:type="pct"/>
            <w:vMerge w:val="continue"/>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p>
        </w:tc>
        <w:tc>
          <w:tcPr>
            <w:tcW w:w="49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创新成果</w:t>
            </w:r>
          </w:p>
        </w:tc>
        <w:tc>
          <w:tcPr>
            <w:tcW w:w="319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①</w:t>
            </w:r>
            <w:r>
              <w:rPr>
                <w:rFonts w:hint="default" w:ascii="Times New Roman" w:hAnsi="Times New Roman" w:eastAsia="方正仿宋简体" w:cs="Times New Roman"/>
                <w:sz w:val="24"/>
                <w:szCs w:val="24"/>
              </w:rPr>
              <w:t>在创新成果、核心技术、科研方面获得的奖励；</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②科研项目，科研水平和</w:t>
            </w:r>
            <w:r>
              <w:rPr>
                <w:rFonts w:hint="default" w:ascii="Times New Roman" w:hAnsi="Times New Roman" w:eastAsia="方正仿宋简体" w:cs="Times New Roman"/>
                <w:sz w:val="24"/>
                <w:szCs w:val="24"/>
              </w:rPr>
              <w:t>参与国际、国家标准</w:t>
            </w:r>
            <w:r>
              <w:rPr>
                <w:rFonts w:hint="default" w:ascii="Times New Roman" w:hAnsi="Times New Roman" w:eastAsia="方正仿宋简体" w:cs="Times New Roman"/>
                <w:kern w:val="0"/>
                <w:sz w:val="24"/>
                <w:szCs w:val="24"/>
              </w:rPr>
              <w:t>情况；</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③新技术的开发与应用情况、新技术临床转化情况。</w:t>
            </w:r>
          </w:p>
        </w:tc>
        <w:tc>
          <w:tcPr>
            <w:tcW w:w="37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90" w:hRule="atLeast"/>
          <w:jc w:val="center"/>
        </w:trPr>
        <w:tc>
          <w:tcPr>
            <w:tcW w:w="47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0"/>
                <w:sz w:val="24"/>
                <w:szCs w:val="24"/>
              </w:rPr>
            </w:pPr>
          </w:p>
        </w:tc>
        <w:tc>
          <w:tcPr>
            <w:tcW w:w="467" w:type="pct"/>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有效性</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c>
          <w:tcPr>
            <w:tcW w:w="49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有效性指标</w:t>
            </w:r>
          </w:p>
        </w:tc>
        <w:tc>
          <w:tcPr>
            <w:tcW w:w="319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w:t>
            </w:r>
            <w:r>
              <w:rPr>
                <w:rFonts w:hint="default" w:ascii="Times New Roman" w:hAnsi="Times New Roman" w:eastAsia="方正仿宋简体" w:cs="Times New Roman"/>
                <w:sz w:val="24"/>
                <w:szCs w:val="24"/>
              </w:rPr>
              <w:t>出院患者平均住院天数情况</w:t>
            </w:r>
            <w:r>
              <w:rPr>
                <w:rFonts w:hint="default" w:ascii="Times New Roman" w:hAnsi="Times New Roman" w:eastAsia="方正仿宋简体" w:cs="Times New Roman"/>
                <w:kern w:val="0"/>
                <w:sz w:val="24"/>
                <w:szCs w:val="24"/>
              </w:rPr>
              <w:t>；</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②出院</w:t>
            </w:r>
            <w:r>
              <w:rPr>
                <w:rFonts w:hint="default" w:ascii="Times New Roman" w:hAnsi="Times New Roman" w:eastAsia="方正仿宋简体" w:cs="Times New Roman"/>
                <w:sz w:val="24"/>
                <w:szCs w:val="24"/>
              </w:rPr>
              <w:t>患者平均住院天数</w:t>
            </w:r>
            <w:r>
              <w:rPr>
                <w:rFonts w:hint="default" w:ascii="Times New Roman" w:hAnsi="Times New Roman" w:eastAsia="方正仿宋简体" w:cs="Times New Roman"/>
                <w:kern w:val="0"/>
                <w:sz w:val="24"/>
                <w:szCs w:val="24"/>
              </w:rPr>
              <w:t>在行业内的对比情况；</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③医院对于危重病例、疑难病例的治愈比率在行业内的对比情况。</w:t>
            </w:r>
          </w:p>
        </w:tc>
        <w:tc>
          <w:tcPr>
            <w:tcW w:w="37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23" w:hRule="atLeast"/>
          <w:jc w:val="center"/>
        </w:trPr>
        <w:tc>
          <w:tcPr>
            <w:tcW w:w="473" w:type="pct"/>
            <w:vMerge w:val="restart"/>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服务质量（200分）</w:t>
            </w:r>
          </w:p>
        </w:tc>
        <w:tc>
          <w:tcPr>
            <w:tcW w:w="467" w:type="pct"/>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便捷性</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（70分）</w:t>
            </w:r>
          </w:p>
        </w:tc>
        <w:tc>
          <w:tcPr>
            <w:tcW w:w="49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便捷性</w:t>
            </w:r>
          </w:p>
        </w:tc>
        <w:tc>
          <w:tcPr>
            <w:tcW w:w="319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①运用云计算、大数据、物联网、区块链、第五代移动通信（5G）等新一代信息技术进行药学、药事、护理及门急诊等医疗服务质量管理，并建立规范诊疗行为的标准化管理机制；</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②在医疗流程中采用计算机网络</w:t>
            </w:r>
            <w:r>
              <w:rPr>
                <w:rFonts w:hint="default" w:ascii="Times New Roman" w:hAnsi="Times New Roman" w:eastAsia="方正仿宋简体" w:cs="Times New Roman"/>
                <w:sz w:val="24"/>
                <w:szCs w:val="24"/>
              </w:rPr>
              <w:t>等智慧管理系统对患者的就诊信息进行管理</w:t>
            </w:r>
            <w:r>
              <w:rPr>
                <w:rFonts w:hint="default" w:ascii="Times New Roman" w:hAnsi="Times New Roman" w:eastAsia="方正仿宋简体" w:cs="Times New Roman"/>
                <w:kern w:val="0"/>
                <w:sz w:val="24"/>
                <w:szCs w:val="24"/>
              </w:rPr>
              <w:t>；进行患者就诊信息管理，包括开通远程网络诊疗系统。</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③诊疗流程的优化及服务效率的提升情况。</w:t>
            </w:r>
          </w:p>
        </w:tc>
        <w:tc>
          <w:tcPr>
            <w:tcW w:w="37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70分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23" w:hRule="atLeast"/>
          <w:jc w:val="center"/>
        </w:trPr>
        <w:tc>
          <w:tcPr>
            <w:tcW w:w="473" w:type="pct"/>
            <w:vMerge w:val="continue"/>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0"/>
                <w:sz w:val="24"/>
                <w:szCs w:val="24"/>
              </w:rPr>
            </w:pPr>
          </w:p>
        </w:tc>
        <w:tc>
          <w:tcPr>
            <w:tcW w:w="467" w:type="pct"/>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舒适性</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（60分）</w:t>
            </w:r>
          </w:p>
        </w:tc>
        <w:tc>
          <w:tcPr>
            <w:tcW w:w="49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舒适性</w:t>
            </w:r>
          </w:p>
        </w:tc>
        <w:tc>
          <w:tcPr>
            <w:tcW w:w="319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①建立有效的探视管理制度以保证患者良好的休息环境；</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②在餐饮方面如何为患者提供便利；</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③建立回访制度以便时时改进。</w:t>
            </w:r>
          </w:p>
        </w:tc>
        <w:tc>
          <w:tcPr>
            <w:tcW w:w="37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60分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23" w:hRule="atLeast"/>
          <w:jc w:val="center"/>
        </w:trPr>
        <w:tc>
          <w:tcPr>
            <w:tcW w:w="473" w:type="pct"/>
            <w:vMerge w:val="continue"/>
            <w:tcBorders>
              <w:bottom w:val="single" w:color="auto" w:sz="12" w:space="0"/>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sz w:val="24"/>
                <w:szCs w:val="24"/>
              </w:rPr>
            </w:pPr>
          </w:p>
        </w:tc>
        <w:tc>
          <w:tcPr>
            <w:tcW w:w="467" w:type="pct"/>
            <w:tcBorders>
              <w:bottom w:val="single" w:color="auto" w:sz="12" w:space="0"/>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实效性</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（70分）</w:t>
            </w:r>
          </w:p>
        </w:tc>
        <w:tc>
          <w:tcPr>
            <w:tcW w:w="495" w:type="pct"/>
            <w:tcBorders>
              <w:bottom w:val="single" w:color="auto" w:sz="12"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实效性</w:t>
            </w:r>
          </w:p>
        </w:tc>
        <w:tc>
          <w:tcPr>
            <w:tcW w:w="3192" w:type="pct"/>
            <w:tcBorders>
              <w:bottom w:val="single" w:color="auto" w:sz="12"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①医疗收费在行业中的对比情况；</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②在行业中的影响力情况.</w:t>
            </w:r>
          </w:p>
        </w:tc>
        <w:tc>
          <w:tcPr>
            <w:tcW w:w="370" w:type="pct"/>
            <w:tcBorders>
              <w:bottom w:val="single" w:color="auto" w:sz="12"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70分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23" w:hRule="atLeast"/>
          <w:jc w:val="center"/>
        </w:trPr>
        <w:tc>
          <w:tcPr>
            <w:tcW w:w="473" w:type="pct"/>
            <w:vMerge w:val="restart"/>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质量提升（400分）</w:t>
            </w:r>
          </w:p>
        </w:tc>
        <w:tc>
          <w:tcPr>
            <w:tcW w:w="467" w:type="pct"/>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质量战略和目标</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c>
          <w:tcPr>
            <w:tcW w:w="49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质量战略</w:t>
            </w:r>
          </w:p>
        </w:tc>
        <w:tc>
          <w:tcPr>
            <w:tcW w:w="319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①</w:t>
            </w:r>
            <w:r>
              <w:rPr>
                <w:rFonts w:hint="default" w:ascii="Times New Roman" w:hAnsi="Times New Roman" w:eastAsia="方正仿宋简体" w:cs="Times New Roman"/>
                <w:sz w:val="24"/>
                <w:szCs w:val="24"/>
              </w:rPr>
              <w:t>建立以质量为基石的经营发展战略；</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②将医疗安全和质量管理纳入总体战略；</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③制定质量战略或规划，并组织实施；</w:t>
            </w:r>
          </w:p>
          <w:p>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④根据环境变化时时调整制定质量战略和战略目标</w:t>
            </w:r>
            <w:r>
              <w:rPr>
                <w:rFonts w:hint="default" w:ascii="Times New Roman" w:hAnsi="Times New Roman" w:eastAsia="方正仿宋简体" w:cs="Times New Roman"/>
                <w:sz w:val="24"/>
                <w:szCs w:val="24"/>
              </w:rPr>
              <w:t>。</w:t>
            </w:r>
          </w:p>
        </w:tc>
        <w:tc>
          <w:tcPr>
            <w:tcW w:w="37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23" w:hRule="atLeast"/>
          <w:jc w:val="center"/>
        </w:trPr>
        <w:tc>
          <w:tcPr>
            <w:tcW w:w="473" w:type="pct"/>
            <w:vMerge w:val="continue"/>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sz w:val="24"/>
                <w:szCs w:val="24"/>
              </w:rPr>
            </w:pPr>
          </w:p>
        </w:tc>
        <w:tc>
          <w:tcPr>
            <w:tcW w:w="467" w:type="pct"/>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质量管理</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（50分）</w:t>
            </w:r>
          </w:p>
        </w:tc>
        <w:tc>
          <w:tcPr>
            <w:tcW w:w="49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质量管理</w:t>
            </w:r>
          </w:p>
        </w:tc>
        <w:tc>
          <w:tcPr>
            <w:tcW w:w="319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①建立质量管理制度；</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②建立针对内部员工的评价机制和措施，如在护理、助产、医疗辅助服务、医疗卫生技术等方面；</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③建立针对内部员工的质量激励机制；</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④针对内部员工建立了质量考核机制；</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⑤成立质量管理工作小组。</w:t>
            </w:r>
          </w:p>
        </w:tc>
        <w:tc>
          <w:tcPr>
            <w:tcW w:w="37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50分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23" w:hRule="atLeast"/>
          <w:jc w:val="center"/>
        </w:trPr>
        <w:tc>
          <w:tcPr>
            <w:tcW w:w="473" w:type="pct"/>
            <w:vMerge w:val="continue"/>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sz w:val="24"/>
                <w:szCs w:val="24"/>
              </w:rPr>
            </w:pPr>
          </w:p>
        </w:tc>
        <w:tc>
          <w:tcPr>
            <w:tcW w:w="467" w:type="pct"/>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精细化</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管理</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（40分）</w:t>
            </w:r>
          </w:p>
        </w:tc>
        <w:tc>
          <w:tcPr>
            <w:tcW w:w="49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精细化管理</w:t>
            </w:r>
          </w:p>
        </w:tc>
        <w:tc>
          <w:tcPr>
            <w:tcW w:w="319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①建立规范诊断行为的标准化管理机制；</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②对诊断流程持续改进。</w:t>
            </w:r>
          </w:p>
        </w:tc>
        <w:tc>
          <w:tcPr>
            <w:tcW w:w="37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40分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23" w:hRule="atLeast"/>
          <w:jc w:val="center"/>
        </w:trPr>
        <w:tc>
          <w:tcPr>
            <w:tcW w:w="473" w:type="pct"/>
            <w:vMerge w:val="continue"/>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sz w:val="24"/>
                <w:szCs w:val="24"/>
              </w:rPr>
            </w:pPr>
          </w:p>
        </w:tc>
        <w:tc>
          <w:tcPr>
            <w:tcW w:w="467" w:type="pct"/>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现场管理</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（40分）</w:t>
            </w:r>
          </w:p>
        </w:tc>
        <w:tc>
          <w:tcPr>
            <w:tcW w:w="49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现场管理</w:t>
            </w:r>
          </w:p>
        </w:tc>
        <w:tc>
          <w:tcPr>
            <w:tcW w:w="319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①实施现场5S管理；</w:t>
            </w:r>
          </w:p>
          <w:p>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②针对现场管理中存在的问题，进行持续改进。</w:t>
            </w:r>
          </w:p>
        </w:tc>
        <w:tc>
          <w:tcPr>
            <w:tcW w:w="370"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40分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23" w:hRule="atLeast"/>
          <w:jc w:val="center"/>
        </w:trPr>
        <w:tc>
          <w:tcPr>
            <w:tcW w:w="473" w:type="pct"/>
            <w:vMerge w:val="continue"/>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sz w:val="24"/>
                <w:szCs w:val="24"/>
              </w:rPr>
            </w:pPr>
          </w:p>
        </w:tc>
        <w:tc>
          <w:tcPr>
            <w:tcW w:w="467" w:type="pct"/>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质量文化</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（40分）</w:t>
            </w:r>
          </w:p>
        </w:tc>
        <w:tc>
          <w:tcPr>
            <w:tcW w:w="49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质量文化</w:t>
            </w:r>
          </w:p>
        </w:tc>
        <w:tc>
          <w:tcPr>
            <w:tcW w:w="319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①</w:t>
            </w:r>
            <w:r>
              <w:rPr>
                <w:rFonts w:hint="default" w:ascii="Times New Roman" w:hAnsi="Times New Roman" w:eastAsia="方正仿宋简体" w:cs="Times New Roman"/>
                <w:sz w:val="24"/>
                <w:szCs w:val="24"/>
              </w:rPr>
              <w:t>强化患者需求导向，并坚守纯粹医者信念，尊重医学科学规律，遵守医学伦理道德，遵循临床诊疗技术规范，为患者提供安全、适宜、优质、高效的医疗卫生服务;</w:t>
            </w:r>
          </w:p>
          <w:p>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②</w:t>
            </w:r>
            <w:r>
              <w:rPr>
                <w:rFonts w:hint="default" w:ascii="Times New Roman" w:hAnsi="Times New Roman" w:eastAsia="方正仿宋简体" w:cs="Times New Roman"/>
                <w:sz w:val="24"/>
                <w:szCs w:val="24"/>
              </w:rPr>
              <w:t>弘扬崇高的职业精神，激发医务人员对工作极端负责、对技术精益求精的不竭动力，并以充满人文关怀的医疗服务赢得患者、社会的信任和尊重;</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w:t>
            </w:r>
            <w:r>
              <w:rPr>
                <w:rFonts w:hint="default" w:ascii="Times New Roman" w:hAnsi="Times New Roman" w:eastAsia="方正仿宋简体" w:cs="Times New Roman"/>
                <w:sz w:val="24"/>
                <w:szCs w:val="24"/>
              </w:rPr>
              <w:t>打造尊重患者权利的医疗团队文化。</w:t>
            </w:r>
          </w:p>
        </w:tc>
        <w:tc>
          <w:tcPr>
            <w:tcW w:w="37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40分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23" w:hRule="atLeast"/>
          <w:jc w:val="center"/>
        </w:trPr>
        <w:tc>
          <w:tcPr>
            <w:tcW w:w="473" w:type="pct"/>
            <w:vMerge w:val="continue"/>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sz w:val="24"/>
                <w:szCs w:val="24"/>
              </w:rPr>
            </w:pPr>
          </w:p>
        </w:tc>
        <w:tc>
          <w:tcPr>
            <w:tcW w:w="467" w:type="pct"/>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团队建设</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（50分）</w:t>
            </w:r>
          </w:p>
        </w:tc>
        <w:tc>
          <w:tcPr>
            <w:tcW w:w="49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团队建设</w:t>
            </w:r>
          </w:p>
        </w:tc>
        <w:tc>
          <w:tcPr>
            <w:tcW w:w="319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①制定各种质量培训计划，通过分层施教，分人施教，对内各层次人员开展系统、定期的质量培训教育；</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②重视专业技术人员的培养与使用，关键岗位人员具备国家规定的职业资格；</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③组织开展质量技能培训的方式；</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④医护比、床护比、博硕导比例；</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⑤</w:t>
            </w:r>
            <w:r>
              <w:rPr>
                <w:rFonts w:hint="default" w:ascii="Times New Roman" w:hAnsi="Times New Roman" w:eastAsia="方正仿宋简体" w:cs="Times New Roman"/>
                <w:sz w:val="24"/>
                <w:szCs w:val="24"/>
              </w:rPr>
              <w:t>人才培养和输出情况。</w:t>
            </w:r>
          </w:p>
        </w:tc>
        <w:tc>
          <w:tcPr>
            <w:tcW w:w="37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50分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23" w:hRule="atLeast"/>
          <w:jc w:val="center"/>
        </w:trPr>
        <w:tc>
          <w:tcPr>
            <w:tcW w:w="473" w:type="pct"/>
            <w:vMerge w:val="continue"/>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sz w:val="24"/>
                <w:szCs w:val="24"/>
              </w:rPr>
            </w:pPr>
          </w:p>
        </w:tc>
        <w:tc>
          <w:tcPr>
            <w:tcW w:w="467" w:type="pct"/>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管理创新</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（50分）</w:t>
            </w:r>
          </w:p>
        </w:tc>
        <w:tc>
          <w:tcPr>
            <w:tcW w:w="49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管理创新</w:t>
            </w:r>
          </w:p>
        </w:tc>
        <w:tc>
          <w:tcPr>
            <w:tcW w:w="319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①提出了创新性、具有重大突破的质量管理新理论；</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②结合实际，创新质量管理制度和模式；</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③理论模式创新成果得到应用实施并取得成效，具有推广应用价值；</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④针对具体质量问题，创新了哪些质量管理工具和方法。</w:t>
            </w:r>
          </w:p>
        </w:tc>
        <w:tc>
          <w:tcPr>
            <w:tcW w:w="37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50分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23" w:hRule="atLeast"/>
          <w:jc w:val="center"/>
        </w:trPr>
        <w:tc>
          <w:tcPr>
            <w:tcW w:w="473" w:type="pct"/>
            <w:vMerge w:val="continue"/>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sz w:val="24"/>
                <w:szCs w:val="24"/>
              </w:rPr>
            </w:pPr>
          </w:p>
        </w:tc>
        <w:tc>
          <w:tcPr>
            <w:tcW w:w="467" w:type="pct"/>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持续改进</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（50分）</w:t>
            </w:r>
          </w:p>
        </w:tc>
        <w:tc>
          <w:tcPr>
            <w:tcW w:w="49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持续改进</w:t>
            </w:r>
          </w:p>
        </w:tc>
        <w:tc>
          <w:tcPr>
            <w:tcW w:w="319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①针对</w:t>
            </w:r>
            <w:r>
              <w:rPr>
                <w:rFonts w:hint="default" w:ascii="Times New Roman" w:hAnsi="Times New Roman" w:eastAsia="方正仿宋简体" w:cs="Times New Roman"/>
                <w:sz w:val="24"/>
                <w:szCs w:val="24"/>
              </w:rPr>
              <w:t>存在的医疗、医患问题及时采取有效干预措施，并评估干预效果，促进医疗质量的持续改进；</w:t>
            </w:r>
          </w:p>
          <w:p>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②针对服务患者不断优化和改进患者就医流程和为患者提供的医疗服务</w:t>
            </w:r>
            <w:r>
              <w:rPr>
                <w:rFonts w:hint="default" w:ascii="Times New Roman" w:hAnsi="Times New Roman" w:eastAsia="方正仿宋简体" w:cs="Times New Roman"/>
                <w:sz w:val="24"/>
                <w:szCs w:val="24"/>
              </w:rPr>
              <w:t>；</w:t>
            </w:r>
          </w:p>
          <w:p>
            <w:pPr>
              <w:pStyle w:val="6"/>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w:t>
            </w:r>
            <w:r>
              <w:rPr>
                <w:rFonts w:hint="default" w:ascii="Times New Roman" w:hAnsi="Times New Roman" w:eastAsia="方正仿宋简体" w:cs="Times New Roman"/>
                <w:sz w:val="24"/>
                <w:szCs w:val="24"/>
              </w:rPr>
              <w:t>运用医疗质量管理工具开展医疗质量管理与自我评价，对诊疗流程的优化、现场管理中存在的问题及服务效率的提升与持续改进。</w:t>
            </w:r>
          </w:p>
        </w:tc>
        <w:tc>
          <w:tcPr>
            <w:tcW w:w="37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50分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23" w:hRule="atLeast"/>
          <w:jc w:val="center"/>
        </w:trPr>
        <w:tc>
          <w:tcPr>
            <w:tcW w:w="473" w:type="pct"/>
            <w:vMerge w:val="continue"/>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sz w:val="24"/>
                <w:szCs w:val="24"/>
              </w:rPr>
            </w:pPr>
          </w:p>
        </w:tc>
        <w:tc>
          <w:tcPr>
            <w:tcW w:w="467" w:type="pct"/>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医患沟通</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（50分）</w:t>
            </w:r>
          </w:p>
        </w:tc>
        <w:tc>
          <w:tcPr>
            <w:tcW w:w="49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医患沟通</w:t>
            </w:r>
          </w:p>
        </w:tc>
        <w:tc>
          <w:tcPr>
            <w:tcW w:w="319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①</w:t>
            </w:r>
            <w:r>
              <w:rPr>
                <w:rFonts w:hint="default" w:ascii="Times New Roman" w:hAnsi="Times New Roman" w:eastAsia="方正仿宋简体" w:cs="Times New Roman"/>
                <w:sz w:val="24"/>
                <w:szCs w:val="24"/>
              </w:rPr>
              <w:t>建立医患沟通渠道（如回访制度）、信息收集及防控机制，做好医患沟通交流，增进理解与信任，为构建和谐医患关系营造良好社会氛围；</w:t>
            </w:r>
          </w:p>
          <w:p>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②</w:t>
            </w:r>
            <w:r>
              <w:rPr>
                <w:rFonts w:hint="default" w:ascii="Times New Roman" w:hAnsi="Times New Roman" w:eastAsia="方正仿宋简体" w:cs="Times New Roman"/>
                <w:sz w:val="24"/>
                <w:szCs w:val="24"/>
              </w:rPr>
              <w:t>建立和完善医疗纠纷预防和处理机制、患者投诉及快速协调解决机制，并完善投诉管理，防范、处理、预防或减少医疗纠纷的发生；</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③妥善处理患者及家属投诉，确保投诉得到有效、快速的解决，最大限度地减少顾客不满和业务流失；</w:t>
            </w:r>
          </w:p>
          <w:p>
            <w:pPr>
              <w:pStyle w:val="6"/>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④</w:t>
            </w:r>
            <w:r>
              <w:rPr>
                <w:rFonts w:hint="default" w:ascii="Times New Roman" w:hAnsi="Times New Roman" w:eastAsia="方正仿宋简体" w:cs="Times New Roman"/>
                <w:sz w:val="24"/>
                <w:szCs w:val="24"/>
              </w:rPr>
              <w:t>遵循安全、有效、经济的合理用药原则，尊重患者对药品使用的知情权。</w:t>
            </w:r>
          </w:p>
        </w:tc>
        <w:tc>
          <w:tcPr>
            <w:tcW w:w="37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50分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23" w:hRule="atLeast"/>
          <w:jc w:val="center"/>
        </w:trPr>
        <w:tc>
          <w:tcPr>
            <w:tcW w:w="473" w:type="pct"/>
            <w:vMerge w:val="restart"/>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组织效益</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（200分）</w:t>
            </w:r>
          </w:p>
        </w:tc>
        <w:tc>
          <w:tcPr>
            <w:tcW w:w="467" w:type="pct"/>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运营绩效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c>
          <w:tcPr>
            <w:tcW w:w="49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运营绩效</w:t>
            </w:r>
          </w:p>
        </w:tc>
        <w:tc>
          <w:tcPr>
            <w:tcW w:w="319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①</w:t>
            </w:r>
            <w:r>
              <w:rPr>
                <w:rFonts w:hint="default" w:ascii="Times New Roman" w:hAnsi="Times New Roman" w:eastAsia="方正仿宋简体" w:cs="Times New Roman"/>
                <w:sz w:val="24"/>
                <w:szCs w:val="24"/>
              </w:rPr>
              <w:t>床位使用率、从其他医院转来的患者数量占医治患者总数量的比例等情况。</w:t>
            </w:r>
          </w:p>
          <w:p>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②</w:t>
            </w:r>
            <w:r>
              <w:rPr>
                <w:rFonts w:hint="default" w:ascii="Times New Roman" w:hAnsi="Times New Roman" w:eastAsia="方正仿宋简体" w:cs="Times New Roman"/>
                <w:sz w:val="24"/>
                <w:szCs w:val="24"/>
              </w:rPr>
              <w:t>医生人均每日担负诊疗次数、平均每日门（急）诊人次、平均每日手术台次等情况。</w:t>
            </w:r>
          </w:p>
          <w:p>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w:t>
            </w:r>
            <w:r>
              <w:rPr>
                <w:rFonts w:hint="default" w:ascii="Times New Roman" w:hAnsi="Times New Roman" w:eastAsia="方正仿宋简体" w:cs="Times New Roman"/>
                <w:sz w:val="24"/>
                <w:szCs w:val="24"/>
              </w:rPr>
              <w:t>临床病例讨论和诊疗协议会次数及患者接受住院治疗的周期及患者平均治疗周期、危重病例、疑难病例的治愈比率在行业内的对比情况。</w:t>
            </w:r>
          </w:p>
        </w:tc>
        <w:tc>
          <w:tcPr>
            <w:tcW w:w="37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23" w:hRule="atLeast"/>
          <w:jc w:val="center"/>
        </w:trPr>
        <w:tc>
          <w:tcPr>
            <w:tcW w:w="473" w:type="pct"/>
            <w:vMerge w:val="continue"/>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sz w:val="24"/>
                <w:szCs w:val="24"/>
              </w:rPr>
            </w:pPr>
          </w:p>
        </w:tc>
        <w:tc>
          <w:tcPr>
            <w:tcW w:w="467" w:type="pct"/>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满意度</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（40分）</w:t>
            </w:r>
          </w:p>
        </w:tc>
        <w:tc>
          <w:tcPr>
            <w:tcW w:w="49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满意度</w:t>
            </w:r>
          </w:p>
        </w:tc>
        <w:tc>
          <w:tcPr>
            <w:tcW w:w="319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①与省内外同类服务相比，服务的顾客满意度水平及趋势；</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②每年组织患者满意度测评；</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③近3年员工离职数量及占比；</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④近3年调入员工数量及占比。</w:t>
            </w:r>
          </w:p>
        </w:tc>
        <w:tc>
          <w:tcPr>
            <w:tcW w:w="37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40分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23" w:hRule="atLeast"/>
          <w:jc w:val="center"/>
        </w:trPr>
        <w:tc>
          <w:tcPr>
            <w:tcW w:w="473" w:type="pct"/>
            <w:vMerge w:val="continue"/>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sz w:val="24"/>
                <w:szCs w:val="24"/>
              </w:rPr>
            </w:pPr>
          </w:p>
        </w:tc>
        <w:tc>
          <w:tcPr>
            <w:tcW w:w="467" w:type="pct"/>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医疗质量</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（40分）</w:t>
            </w:r>
          </w:p>
        </w:tc>
        <w:tc>
          <w:tcPr>
            <w:tcW w:w="49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医疗质量</w:t>
            </w:r>
          </w:p>
        </w:tc>
        <w:tc>
          <w:tcPr>
            <w:tcW w:w="319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①住院患者两周或一月内再住院例数；</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②出院患者治愈率；</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③抗菌药物使用强度；</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④处方合格率；</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⑤药费收入占医疗总收入比重。</w:t>
            </w:r>
          </w:p>
        </w:tc>
        <w:tc>
          <w:tcPr>
            <w:tcW w:w="37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40分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23" w:hRule="atLeast"/>
          <w:jc w:val="center"/>
        </w:trPr>
        <w:tc>
          <w:tcPr>
            <w:tcW w:w="473" w:type="pct"/>
            <w:vMerge w:val="continue"/>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sz w:val="24"/>
                <w:szCs w:val="24"/>
              </w:rPr>
            </w:pPr>
          </w:p>
        </w:tc>
        <w:tc>
          <w:tcPr>
            <w:tcW w:w="467" w:type="pct"/>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患者安全</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c>
          <w:tcPr>
            <w:tcW w:w="49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患者安全</w:t>
            </w:r>
          </w:p>
        </w:tc>
        <w:tc>
          <w:tcPr>
            <w:tcW w:w="319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①住院患者跌倒发生率；</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②近5年医疗器械消毒灭菌合格率；</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③近5年药物不良反应报告例数。</w:t>
            </w:r>
          </w:p>
        </w:tc>
        <w:tc>
          <w:tcPr>
            <w:tcW w:w="37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23" w:hRule="atLeast"/>
          <w:jc w:val="center"/>
        </w:trPr>
        <w:tc>
          <w:tcPr>
            <w:tcW w:w="473" w:type="pct"/>
            <w:vMerge w:val="continue"/>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sz w:val="24"/>
                <w:szCs w:val="24"/>
              </w:rPr>
            </w:pPr>
          </w:p>
        </w:tc>
        <w:tc>
          <w:tcPr>
            <w:tcW w:w="467" w:type="pct"/>
            <w:vMerge w:val="restart"/>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社会责任</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c>
          <w:tcPr>
            <w:tcW w:w="49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公共责任</w:t>
            </w:r>
          </w:p>
        </w:tc>
        <w:tc>
          <w:tcPr>
            <w:tcW w:w="319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①</w:t>
            </w:r>
            <w:r>
              <w:rPr>
                <w:rFonts w:hint="default" w:ascii="Times New Roman" w:hAnsi="Times New Roman" w:eastAsia="方正仿宋简体" w:cs="Times New Roman"/>
                <w:sz w:val="24"/>
                <w:szCs w:val="24"/>
              </w:rPr>
              <w:t>核心技术或业务的社会价值；</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w:t>
            </w:r>
            <w:r>
              <w:rPr>
                <w:rFonts w:hint="default" w:ascii="Times New Roman" w:hAnsi="Times New Roman" w:eastAsia="方正仿宋简体" w:cs="Times New Roman"/>
                <w:sz w:val="24"/>
                <w:szCs w:val="24"/>
              </w:rPr>
              <w:t>员工在本组织的平均工作年限；</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w:t>
            </w:r>
            <w:r>
              <w:rPr>
                <w:rFonts w:hint="default" w:ascii="Times New Roman" w:hAnsi="Times New Roman" w:eastAsia="方正仿宋简体" w:cs="Times New Roman"/>
                <w:sz w:val="24"/>
                <w:szCs w:val="24"/>
              </w:rPr>
              <w:t>在哪些方面发挥了引领作用，做出了贡献；</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④组织负责人参加社会组织情况，树立对社会负责的良好形象；</w:t>
            </w:r>
          </w:p>
        </w:tc>
        <w:tc>
          <w:tcPr>
            <w:tcW w:w="37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15分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23" w:hRule="atLeast"/>
          <w:jc w:val="center"/>
        </w:trPr>
        <w:tc>
          <w:tcPr>
            <w:tcW w:w="473" w:type="pct"/>
            <w:vMerge w:val="continue"/>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sz w:val="24"/>
                <w:szCs w:val="24"/>
              </w:rPr>
            </w:pPr>
          </w:p>
        </w:tc>
        <w:tc>
          <w:tcPr>
            <w:tcW w:w="467" w:type="pct"/>
            <w:vMerge w:val="continue"/>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p>
        </w:tc>
        <w:tc>
          <w:tcPr>
            <w:tcW w:w="49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公益支持</w:t>
            </w:r>
          </w:p>
        </w:tc>
        <w:tc>
          <w:tcPr>
            <w:tcW w:w="319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参与社会公益支持的情况。</w:t>
            </w:r>
          </w:p>
        </w:tc>
        <w:tc>
          <w:tcPr>
            <w:tcW w:w="37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15分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23" w:hRule="atLeast"/>
          <w:jc w:val="center"/>
        </w:trPr>
        <w:tc>
          <w:tcPr>
            <w:tcW w:w="473" w:type="pct"/>
            <w:vMerge w:val="continue"/>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sz w:val="24"/>
                <w:szCs w:val="24"/>
              </w:rPr>
            </w:pPr>
          </w:p>
        </w:tc>
        <w:tc>
          <w:tcPr>
            <w:tcW w:w="467" w:type="pct"/>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社会评价</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c>
          <w:tcPr>
            <w:tcW w:w="49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社会评价</w:t>
            </w:r>
          </w:p>
        </w:tc>
        <w:tc>
          <w:tcPr>
            <w:tcW w:w="319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①医疗主管部门对本组织的评价情况和获得的荣誉；</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②社会相关机构对本组织的评价情况和获得的荣誉。</w:t>
            </w:r>
          </w:p>
        </w:tc>
        <w:tc>
          <w:tcPr>
            <w:tcW w:w="37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23" w:hRule="atLeast"/>
          <w:jc w:val="center"/>
        </w:trPr>
        <w:tc>
          <w:tcPr>
            <w:tcW w:w="473" w:type="pct"/>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合计</w:t>
            </w:r>
          </w:p>
        </w:tc>
        <w:tc>
          <w:tcPr>
            <w:tcW w:w="4526" w:type="pct"/>
            <w:gridSpan w:val="4"/>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1000分</w:t>
            </w:r>
          </w:p>
        </w:tc>
      </w:tr>
    </w:tbl>
    <w:p>
      <w:pPr>
        <w:pStyle w:val="5"/>
      </w:pPr>
    </w:p>
    <w:p>
      <w:pPr>
        <w:sectPr>
          <w:pgSz w:w="16840" w:h="11907" w:orient="landscape"/>
          <w:pgMar w:top="1440" w:right="1080" w:bottom="1440" w:left="1080" w:header="624" w:footer="1077" w:gutter="0"/>
          <w:pgNumType w:fmt="numberInDash"/>
          <w:cols w:space="720" w:num="1"/>
          <w:docGrid w:type="linesAndChars" w:linePitch="639" w:charSpace="-8"/>
        </w:sectPr>
      </w:pP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rPr>
        <w:t>四、教育机构</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简体" w:hAnsi="方正楷体简体" w:eastAsia="方正楷体简体" w:cs="方正楷体简体"/>
          <w:b/>
          <w:bCs/>
        </w:rPr>
      </w:pPr>
      <w:r>
        <w:rPr>
          <w:rFonts w:hint="eastAsia" w:ascii="方正楷体简体" w:hAnsi="方正楷体简体" w:eastAsia="方正楷体简体" w:cs="方正楷体简体"/>
          <w:b/>
          <w:bCs/>
        </w:rPr>
        <w:t>（一）评审内容与要求</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对申报表中组织重要指标进行进一步文字描述、补充和解读，在对质量、创新、文化、效益四个方面的相关工作采取的做法、开展过程、取得的成果等进行详细描述。</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1、质量</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对组织质量提升的教学质量、服务质量、学生安全、学校管理进行评审。本部分重点评审质量提升相关方面的做法和工作开展过程，是否有突出特色。</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2、创新</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对组织创新发展的管理创新、创新平台、理念创新、业务创新、技术创新、创新价值等内容进行评审。本部分重点评审创新发展相关方面的做法和工作开展过程，是否有突出特色。</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3、文化</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对学校价值取向与精神风貌、学校文化体系建设、社会认可等内容进行评审。本部分重点评审文化理念相关方面的做法和工作开展过程，是否有突出特色。</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4、效益</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对组织的社会责任、社会效益等内容进行评审。</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简体" w:hAnsi="方正楷体简体" w:eastAsia="方正楷体简体" w:cs="方正楷体简体"/>
          <w:b/>
          <w:bCs/>
        </w:rPr>
      </w:pPr>
      <w:r>
        <w:rPr>
          <w:rFonts w:hint="eastAsia" w:ascii="方正楷体简体" w:hAnsi="方正楷体简体" w:eastAsia="方正楷体简体" w:cs="方正楷体简体"/>
          <w:b/>
          <w:bCs/>
        </w:rPr>
        <w:t>（二）评审方法及评审要点</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阅读、分析组织申报材料（申报表、自评报告、佐证材料），结合推荐意见，按成熟度水平进行评审。分值分配及评审要点见下表：</w:t>
      </w:r>
    </w:p>
    <w:p>
      <w:pPr>
        <w:rPr>
          <w:rFonts w:hint="eastAsia"/>
        </w:rPr>
      </w:pPr>
    </w:p>
    <w:p>
      <w:pPr>
        <w:pStyle w:val="5"/>
        <w:rPr>
          <w:rFonts w:hint="eastAsia"/>
        </w:rPr>
      </w:pPr>
    </w:p>
    <w:p>
      <w:pPr>
        <w:rPr>
          <w:rFonts w:hint="eastAsia"/>
        </w:rPr>
        <w:sectPr>
          <w:pgSz w:w="11907" w:h="16840"/>
          <w:pgMar w:top="1871" w:right="1361" w:bottom="1701" w:left="1587" w:header="624" w:footer="1077" w:gutter="0"/>
          <w:pgNumType w:fmt="numberInDash"/>
          <w:cols w:space="720" w:num="1"/>
          <w:docGrid w:type="linesAndChars" w:linePitch="639" w:charSpace="-8"/>
        </w:sectPr>
      </w:pPr>
    </w:p>
    <w:p>
      <w:pPr>
        <w:autoSpaceDE w:val="0"/>
        <w:autoSpaceDN w:val="0"/>
        <w:spacing w:line="380" w:lineRule="exact"/>
        <w:outlineLvl w:val="0"/>
        <w:rPr>
          <w:rFonts w:eastAsia="方正小标宋简体"/>
          <w:szCs w:val="32"/>
          <w:lang w:bidi="zh-CN"/>
        </w:rPr>
      </w:pPr>
      <w:r>
        <w:rPr>
          <w:rFonts w:hint="eastAsia" w:eastAsia="方正小标宋简体"/>
          <w:szCs w:val="32"/>
          <w:lang w:bidi="zh-CN"/>
        </w:rPr>
        <w:t>表4</w:t>
      </w:r>
    </w:p>
    <w:p>
      <w:pPr>
        <w:spacing w:line="560" w:lineRule="exact"/>
        <w:jc w:val="center"/>
        <w:rPr>
          <w:rFonts w:eastAsia="方正小标宋简体" w:cs="方正小标宋简体"/>
          <w:sz w:val="36"/>
          <w:szCs w:val="36"/>
        </w:rPr>
      </w:pPr>
      <w:r>
        <w:rPr>
          <w:rFonts w:hint="eastAsia" w:eastAsia="方正小标宋简体" w:cs="方正小标宋简体"/>
          <w:sz w:val="36"/>
          <w:szCs w:val="36"/>
        </w:rPr>
        <w:t>四川省天府质量奖评审要点（教育机构）</w:t>
      </w:r>
    </w:p>
    <w:p>
      <w:pPr>
        <w:pStyle w:val="4"/>
        <w:widowControl/>
        <w:spacing w:line="140" w:lineRule="exact"/>
      </w:pPr>
    </w:p>
    <w:tbl>
      <w:tblPr>
        <w:tblStyle w:val="11"/>
        <w:tblW w:w="4999" w:type="pct"/>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0" w:type="dxa"/>
          <w:bottom w:w="0" w:type="dxa"/>
          <w:right w:w="0" w:type="dxa"/>
        </w:tblCellMar>
      </w:tblPr>
      <w:tblGrid>
        <w:gridCol w:w="1261"/>
        <w:gridCol w:w="1365"/>
        <w:gridCol w:w="1951"/>
        <w:gridCol w:w="8905"/>
        <w:gridCol w:w="131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blHeader/>
          <w:jc w:val="center"/>
        </w:trPr>
        <w:tc>
          <w:tcPr>
            <w:tcW w:w="1546" w:type="pct"/>
            <w:gridSpan w:val="3"/>
            <w:tcBorders>
              <w:tl2br w:val="nil"/>
              <w:tr2bl w:val="nil"/>
            </w:tcBorders>
            <w:noWrap w:val="0"/>
            <w:tcMar>
              <w:top w:w="0" w:type="dxa"/>
              <w:left w:w="108" w:type="dxa"/>
              <w:bottom w:w="0" w:type="dxa"/>
              <w:right w:w="108" w:type="dxa"/>
            </w:tcMar>
            <w:vAlign w:val="center"/>
          </w:tcPr>
          <w:p>
            <w:pPr>
              <w:widowControl/>
              <w:spacing w:line="320" w:lineRule="exact"/>
              <w:jc w:val="center"/>
              <w:rPr>
                <w:rFonts w:hint="eastAsia" w:ascii="方正黑体简体" w:hAnsi="方正黑体简体" w:eastAsia="方正黑体简体" w:cs="方正黑体简体"/>
                <w:b w:val="0"/>
                <w:bCs w:val="0"/>
                <w:kern w:val="0"/>
                <w:sz w:val="24"/>
                <w:szCs w:val="24"/>
              </w:rPr>
            </w:pPr>
            <w:r>
              <w:rPr>
                <w:rFonts w:hint="eastAsia" w:ascii="方正黑体简体" w:hAnsi="方正黑体简体" w:eastAsia="方正黑体简体" w:cs="方正黑体简体"/>
                <w:b w:val="0"/>
                <w:bCs w:val="0"/>
                <w:kern w:val="0"/>
                <w:sz w:val="24"/>
                <w:szCs w:val="24"/>
              </w:rPr>
              <w:t>评审指标</w:t>
            </w:r>
          </w:p>
        </w:tc>
        <w:tc>
          <w:tcPr>
            <w:tcW w:w="3008" w:type="pct"/>
            <w:vMerge w:val="restart"/>
            <w:tcBorders>
              <w:tl2br w:val="nil"/>
              <w:tr2bl w:val="nil"/>
            </w:tcBorders>
            <w:noWrap w:val="0"/>
            <w:vAlign w:val="center"/>
          </w:tcPr>
          <w:p>
            <w:pPr>
              <w:widowControl/>
              <w:spacing w:line="320" w:lineRule="exact"/>
              <w:jc w:val="center"/>
              <w:rPr>
                <w:rFonts w:hint="eastAsia" w:ascii="方正黑体简体" w:hAnsi="方正黑体简体" w:eastAsia="方正黑体简体" w:cs="方正黑体简体"/>
                <w:b w:val="0"/>
                <w:bCs w:val="0"/>
                <w:kern w:val="0"/>
                <w:sz w:val="24"/>
                <w:szCs w:val="24"/>
              </w:rPr>
            </w:pPr>
            <w:r>
              <w:rPr>
                <w:rFonts w:hint="eastAsia" w:ascii="方正黑体简体" w:hAnsi="方正黑体简体" w:eastAsia="方正黑体简体" w:cs="方正黑体简体"/>
                <w:b w:val="0"/>
                <w:bCs w:val="0"/>
                <w:kern w:val="0"/>
                <w:sz w:val="24"/>
                <w:szCs w:val="24"/>
              </w:rPr>
              <w:t>基本评审要点</w:t>
            </w:r>
          </w:p>
        </w:tc>
        <w:tc>
          <w:tcPr>
            <w:tcW w:w="445" w:type="pct"/>
            <w:vMerge w:val="restart"/>
            <w:tcBorders>
              <w:tl2br w:val="nil"/>
              <w:tr2bl w:val="nil"/>
            </w:tcBorders>
            <w:noWrap w:val="0"/>
            <w:vAlign w:val="center"/>
          </w:tcPr>
          <w:p>
            <w:pPr>
              <w:widowControl/>
              <w:spacing w:line="320" w:lineRule="exact"/>
              <w:jc w:val="center"/>
              <w:rPr>
                <w:rFonts w:hint="eastAsia" w:ascii="方正黑体简体" w:hAnsi="方正黑体简体" w:eastAsia="方正黑体简体" w:cs="方正黑体简体"/>
                <w:b w:val="0"/>
                <w:bCs w:val="0"/>
                <w:kern w:val="0"/>
                <w:sz w:val="24"/>
                <w:szCs w:val="24"/>
              </w:rPr>
            </w:pPr>
            <w:r>
              <w:rPr>
                <w:rFonts w:hint="eastAsia" w:ascii="方正黑体简体" w:hAnsi="方正黑体简体" w:eastAsia="方正黑体简体" w:cs="方正黑体简体"/>
                <w:b w:val="0"/>
                <w:bCs w:val="0"/>
                <w:kern w:val="0"/>
                <w:sz w:val="24"/>
                <w:szCs w:val="24"/>
              </w:rPr>
              <w:t>分值</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blHeader/>
          <w:jc w:val="center"/>
        </w:trPr>
        <w:tc>
          <w:tcPr>
            <w:tcW w:w="426" w:type="pct"/>
            <w:tcBorders>
              <w:tl2br w:val="nil"/>
              <w:tr2bl w:val="nil"/>
            </w:tcBorders>
            <w:noWrap w:val="0"/>
            <w:tcMar>
              <w:top w:w="0" w:type="dxa"/>
              <w:left w:w="108" w:type="dxa"/>
              <w:bottom w:w="0" w:type="dxa"/>
              <w:right w:w="108" w:type="dxa"/>
            </w:tcMar>
            <w:vAlign w:val="center"/>
          </w:tcPr>
          <w:p>
            <w:pPr>
              <w:widowControl/>
              <w:spacing w:line="320" w:lineRule="exact"/>
              <w:jc w:val="center"/>
              <w:rPr>
                <w:rFonts w:hint="eastAsia" w:ascii="方正黑体简体" w:hAnsi="方正黑体简体" w:eastAsia="方正黑体简体" w:cs="方正黑体简体"/>
                <w:b w:val="0"/>
                <w:bCs w:val="0"/>
                <w:kern w:val="0"/>
                <w:sz w:val="24"/>
                <w:szCs w:val="24"/>
              </w:rPr>
            </w:pPr>
            <w:r>
              <w:rPr>
                <w:rFonts w:hint="eastAsia" w:ascii="方正黑体简体" w:hAnsi="方正黑体简体" w:eastAsia="方正黑体简体" w:cs="方正黑体简体"/>
                <w:b w:val="0"/>
                <w:bCs w:val="0"/>
                <w:kern w:val="0"/>
                <w:sz w:val="24"/>
                <w:szCs w:val="24"/>
              </w:rPr>
              <w:t>一级指标</w:t>
            </w:r>
          </w:p>
        </w:tc>
        <w:tc>
          <w:tcPr>
            <w:tcW w:w="461" w:type="pct"/>
            <w:tcBorders>
              <w:tl2br w:val="nil"/>
              <w:tr2bl w:val="nil"/>
            </w:tcBorders>
            <w:noWrap w:val="0"/>
            <w:tcMar>
              <w:top w:w="0" w:type="dxa"/>
              <w:left w:w="108" w:type="dxa"/>
              <w:bottom w:w="0" w:type="dxa"/>
              <w:right w:w="108" w:type="dxa"/>
            </w:tcMar>
            <w:vAlign w:val="center"/>
          </w:tcPr>
          <w:p>
            <w:pPr>
              <w:widowControl/>
              <w:spacing w:line="320" w:lineRule="exact"/>
              <w:jc w:val="center"/>
              <w:rPr>
                <w:rFonts w:hint="eastAsia" w:ascii="方正黑体简体" w:hAnsi="方正黑体简体" w:eastAsia="方正黑体简体" w:cs="方正黑体简体"/>
                <w:b w:val="0"/>
                <w:bCs w:val="0"/>
                <w:kern w:val="0"/>
                <w:sz w:val="24"/>
                <w:szCs w:val="24"/>
              </w:rPr>
            </w:pPr>
            <w:r>
              <w:rPr>
                <w:rFonts w:hint="eastAsia" w:ascii="方正黑体简体" w:hAnsi="方正黑体简体" w:eastAsia="方正黑体简体" w:cs="方正黑体简体"/>
                <w:b w:val="0"/>
                <w:bCs w:val="0"/>
                <w:kern w:val="0"/>
                <w:sz w:val="24"/>
                <w:szCs w:val="24"/>
              </w:rPr>
              <w:t>二级指标</w:t>
            </w:r>
          </w:p>
        </w:tc>
        <w:tc>
          <w:tcPr>
            <w:tcW w:w="658" w:type="pct"/>
            <w:tcBorders>
              <w:tl2br w:val="nil"/>
              <w:tr2bl w:val="nil"/>
            </w:tcBorders>
            <w:noWrap w:val="0"/>
            <w:tcMar>
              <w:top w:w="0" w:type="dxa"/>
              <w:left w:w="108" w:type="dxa"/>
              <w:bottom w:w="0" w:type="dxa"/>
              <w:right w:w="108" w:type="dxa"/>
            </w:tcMar>
            <w:vAlign w:val="center"/>
          </w:tcPr>
          <w:p>
            <w:pPr>
              <w:widowControl/>
              <w:spacing w:line="320" w:lineRule="exact"/>
              <w:jc w:val="center"/>
              <w:rPr>
                <w:rFonts w:hint="eastAsia" w:ascii="方正黑体简体" w:hAnsi="方正黑体简体" w:eastAsia="方正黑体简体" w:cs="方正黑体简体"/>
                <w:b w:val="0"/>
                <w:bCs w:val="0"/>
                <w:kern w:val="0"/>
                <w:sz w:val="24"/>
                <w:szCs w:val="24"/>
              </w:rPr>
            </w:pPr>
            <w:r>
              <w:rPr>
                <w:rFonts w:hint="eastAsia" w:ascii="方正黑体简体" w:hAnsi="方正黑体简体" w:eastAsia="方正黑体简体" w:cs="方正黑体简体"/>
                <w:b w:val="0"/>
                <w:bCs w:val="0"/>
                <w:kern w:val="0"/>
                <w:sz w:val="24"/>
                <w:szCs w:val="24"/>
              </w:rPr>
              <w:t>三级指标</w:t>
            </w:r>
          </w:p>
        </w:tc>
        <w:tc>
          <w:tcPr>
            <w:tcW w:w="3008" w:type="pct"/>
            <w:vMerge w:val="continue"/>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b/>
                <w:bCs/>
                <w:kern w:val="0"/>
                <w:sz w:val="24"/>
                <w:szCs w:val="24"/>
              </w:rPr>
            </w:pPr>
          </w:p>
        </w:tc>
        <w:tc>
          <w:tcPr>
            <w:tcW w:w="445" w:type="pct"/>
            <w:vMerge w:val="continue"/>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jc w:val="center"/>
        </w:trPr>
        <w:tc>
          <w:tcPr>
            <w:tcW w:w="426" w:type="pct"/>
            <w:vMerge w:val="restart"/>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质量</w:t>
            </w:r>
          </w:p>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（400分）</w:t>
            </w:r>
          </w:p>
        </w:tc>
        <w:tc>
          <w:tcPr>
            <w:tcW w:w="461" w:type="pct"/>
            <w:vMerge w:val="restart"/>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教学质量</w:t>
            </w:r>
          </w:p>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（120分）</w:t>
            </w:r>
          </w:p>
        </w:tc>
        <w:tc>
          <w:tcPr>
            <w:tcW w:w="658" w:type="pct"/>
            <w:vMerge w:val="restart"/>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课程建设</w:t>
            </w:r>
          </w:p>
        </w:tc>
        <w:tc>
          <w:tcPr>
            <w:tcW w:w="3008" w:type="pct"/>
            <w:tcBorders>
              <w:tl2br w:val="nil"/>
              <w:tr2bl w:val="nil"/>
            </w:tcBorders>
            <w:noWrap w:val="0"/>
            <w:vAlign w:val="center"/>
          </w:tcPr>
          <w:p>
            <w:pPr>
              <w:widowControl/>
              <w:spacing w:line="300" w:lineRule="exact"/>
              <w:jc w:val="left"/>
              <w:rPr>
                <w:rFonts w:hint="default" w:ascii="Times New Roman" w:hAnsi="Times New Roman" w:eastAsia="方正仿宋简体" w:cs="Times New Roman"/>
                <w:b/>
                <w:bCs/>
                <w:kern w:val="0"/>
                <w:sz w:val="24"/>
                <w:szCs w:val="24"/>
              </w:rPr>
            </w:pPr>
            <w:r>
              <w:rPr>
                <w:rFonts w:hint="default" w:ascii="Times New Roman" w:hAnsi="Times New Roman" w:eastAsia="方正仿宋简体" w:cs="Times New Roman"/>
                <w:b/>
                <w:bCs/>
                <w:kern w:val="0"/>
                <w:sz w:val="24"/>
                <w:szCs w:val="24"/>
              </w:rPr>
              <w:t>本条适用于小学、初中</w:t>
            </w:r>
          </w:p>
          <w:p>
            <w:pPr>
              <w:widowControl/>
              <w:spacing w:line="30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①在线课程开发情况，精品课程获得社会认可的情况；</w:t>
            </w:r>
          </w:p>
          <w:p>
            <w:pPr>
              <w:widowControl/>
              <w:spacing w:line="30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②以学习者为中心的专业与课程质量持续改进与内外部评价反馈制度；</w:t>
            </w:r>
          </w:p>
          <w:p>
            <w:pPr>
              <w:widowControl/>
              <w:spacing w:line="30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③校本课程数量；</w:t>
            </w:r>
          </w:p>
          <w:p>
            <w:pPr>
              <w:widowControl/>
              <w:spacing w:line="30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④德育课、文化课、艺术课等公共课程的开设情况。</w:t>
            </w:r>
          </w:p>
        </w:tc>
        <w:tc>
          <w:tcPr>
            <w:tcW w:w="445" w:type="pct"/>
            <w:tcBorders>
              <w:tl2br w:val="nil"/>
              <w:tr2bl w:val="nil"/>
            </w:tcBorders>
            <w:noWrap w:val="0"/>
            <w:vAlign w:val="center"/>
          </w:tcPr>
          <w:p>
            <w:pPr>
              <w:widowControl/>
              <w:spacing w:line="30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jc w:val="center"/>
        </w:trPr>
        <w:tc>
          <w:tcPr>
            <w:tcW w:w="426" w:type="pct"/>
            <w:vMerge w:val="continue"/>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461" w:type="pct"/>
            <w:vMerge w:val="continue"/>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658" w:type="pct"/>
            <w:vMerge w:val="continue"/>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3008" w:type="pct"/>
            <w:tcBorders>
              <w:tl2br w:val="nil"/>
              <w:tr2bl w:val="nil"/>
            </w:tcBorders>
            <w:noWrap w:val="0"/>
            <w:vAlign w:val="center"/>
          </w:tcPr>
          <w:p>
            <w:pPr>
              <w:widowControl/>
              <w:spacing w:line="300" w:lineRule="exact"/>
              <w:jc w:val="left"/>
              <w:rPr>
                <w:rFonts w:hint="default" w:ascii="Times New Roman" w:hAnsi="Times New Roman" w:eastAsia="方正仿宋简体" w:cs="Times New Roman"/>
                <w:b/>
                <w:bCs/>
                <w:kern w:val="0"/>
                <w:sz w:val="24"/>
                <w:szCs w:val="24"/>
              </w:rPr>
            </w:pPr>
            <w:r>
              <w:rPr>
                <w:rFonts w:hint="default" w:ascii="Times New Roman" w:hAnsi="Times New Roman" w:eastAsia="方正仿宋简体" w:cs="Times New Roman"/>
                <w:b/>
                <w:bCs/>
                <w:kern w:val="0"/>
                <w:sz w:val="24"/>
                <w:szCs w:val="24"/>
              </w:rPr>
              <w:t>本条适用于高职学校</w:t>
            </w:r>
          </w:p>
          <w:p>
            <w:pPr>
              <w:widowControl/>
              <w:spacing w:line="30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①在线课程开发情况，精品课程获得社会认可的情况；</w:t>
            </w:r>
          </w:p>
          <w:p>
            <w:pPr>
              <w:widowControl/>
              <w:spacing w:line="30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②以学习者为中心的专业与课程质量持续改进与内外部评价反馈制度；</w:t>
            </w:r>
          </w:p>
          <w:p>
            <w:pPr>
              <w:widowControl/>
              <w:spacing w:line="30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③专业课程与区域产业、市场需求、国家战略的匹配情况；</w:t>
            </w:r>
          </w:p>
          <w:p>
            <w:pPr>
              <w:widowControl/>
              <w:spacing w:line="30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④校企合作开发课程与教材的情况；</w:t>
            </w:r>
          </w:p>
          <w:p>
            <w:pPr>
              <w:widowControl/>
              <w:spacing w:line="30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⑤中高职衔接生源的情况，重点关注招收中职生源的情况。</w:t>
            </w:r>
          </w:p>
        </w:tc>
        <w:tc>
          <w:tcPr>
            <w:tcW w:w="445" w:type="pct"/>
            <w:tcBorders>
              <w:tl2br w:val="nil"/>
              <w:tr2bl w:val="nil"/>
            </w:tcBorders>
            <w:noWrap w:val="0"/>
            <w:vAlign w:val="center"/>
          </w:tcPr>
          <w:p>
            <w:pPr>
              <w:widowControl/>
              <w:spacing w:line="30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jc w:val="center"/>
        </w:trPr>
        <w:tc>
          <w:tcPr>
            <w:tcW w:w="426" w:type="pct"/>
            <w:vMerge w:val="continue"/>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461" w:type="pct"/>
            <w:vMerge w:val="continue"/>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658" w:type="pct"/>
            <w:vMerge w:val="restart"/>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师资队伍</w:t>
            </w:r>
          </w:p>
        </w:tc>
        <w:tc>
          <w:tcPr>
            <w:tcW w:w="3008" w:type="pct"/>
            <w:tcBorders>
              <w:tl2br w:val="nil"/>
              <w:tr2bl w:val="nil"/>
            </w:tcBorders>
            <w:noWrap w:val="0"/>
            <w:vAlign w:val="center"/>
          </w:tcPr>
          <w:p>
            <w:pPr>
              <w:widowControl/>
              <w:spacing w:line="300" w:lineRule="exact"/>
              <w:jc w:val="left"/>
              <w:rPr>
                <w:rFonts w:hint="default" w:ascii="Times New Roman" w:hAnsi="Times New Roman" w:eastAsia="方正仿宋简体" w:cs="Times New Roman"/>
                <w:b/>
                <w:bCs/>
                <w:kern w:val="0"/>
                <w:sz w:val="24"/>
                <w:szCs w:val="24"/>
              </w:rPr>
            </w:pPr>
            <w:r>
              <w:rPr>
                <w:rFonts w:hint="default" w:ascii="Times New Roman" w:hAnsi="Times New Roman" w:eastAsia="方正仿宋简体" w:cs="Times New Roman"/>
                <w:b/>
                <w:bCs/>
                <w:kern w:val="0"/>
                <w:sz w:val="24"/>
                <w:szCs w:val="24"/>
              </w:rPr>
              <w:t>本条适用于小学、初中</w:t>
            </w:r>
          </w:p>
          <w:p>
            <w:pPr>
              <w:widowControl/>
              <w:spacing w:line="30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①师生比；</w:t>
            </w:r>
          </w:p>
          <w:p>
            <w:pPr>
              <w:widowControl/>
              <w:spacing w:line="30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②中级以上职称教师占比；</w:t>
            </w:r>
          </w:p>
          <w:p>
            <w:pPr>
              <w:widowControl/>
              <w:spacing w:line="30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③教师培养培训计划；</w:t>
            </w:r>
          </w:p>
          <w:p>
            <w:pPr>
              <w:widowControl/>
              <w:spacing w:line="30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④课程开发能力。</w:t>
            </w:r>
          </w:p>
        </w:tc>
        <w:tc>
          <w:tcPr>
            <w:tcW w:w="445" w:type="pct"/>
            <w:tcBorders>
              <w:tl2br w:val="nil"/>
              <w:tr2bl w:val="nil"/>
            </w:tcBorders>
            <w:noWrap w:val="0"/>
            <w:vAlign w:val="center"/>
          </w:tcPr>
          <w:p>
            <w:pPr>
              <w:widowControl/>
              <w:spacing w:line="30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jc w:val="center"/>
        </w:trPr>
        <w:tc>
          <w:tcPr>
            <w:tcW w:w="426" w:type="pct"/>
            <w:vMerge w:val="continue"/>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461" w:type="pct"/>
            <w:vMerge w:val="continue"/>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658" w:type="pct"/>
            <w:vMerge w:val="continue"/>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3008" w:type="pct"/>
            <w:tcBorders>
              <w:tl2br w:val="nil"/>
              <w:tr2bl w:val="nil"/>
            </w:tcBorders>
            <w:noWrap w:val="0"/>
            <w:vAlign w:val="center"/>
          </w:tcPr>
          <w:p>
            <w:pPr>
              <w:widowControl/>
              <w:spacing w:line="300" w:lineRule="exact"/>
              <w:jc w:val="left"/>
              <w:rPr>
                <w:rFonts w:hint="default" w:ascii="Times New Roman" w:hAnsi="Times New Roman" w:eastAsia="方正仿宋简体" w:cs="Times New Roman"/>
                <w:b/>
                <w:bCs/>
                <w:kern w:val="0"/>
                <w:sz w:val="24"/>
                <w:szCs w:val="24"/>
              </w:rPr>
            </w:pPr>
            <w:r>
              <w:rPr>
                <w:rFonts w:hint="default" w:ascii="Times New Roman" w:hAnsi="Times New Roman" w:eastAsia="方正仿宋简体" w:cs="Times New Roman"/>
                <w:b/>
                <w:bCs/>
                <w:kern w:val="0"/>
                <w:sz w:val="24"/>
                <w:szCs w:val="24"/>
              </w:rPr>
              <w:t>本条适用于高职学校</w:t>
            </w:r>
          </w:p>
          <w:p>
            <w:pPr>
              <w:widowControl/>
              <w:spacing w:line="30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①从企业中聘请劳动模范、技术能手、大国工匠、道德楷模担任兼职导师情况；</w:t>
            </w:r>
          </w:p>
          <w:p>
            <w:pPr>
              <w:widowControl/>
              <w:spacing w:line="30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②持证教师数占专业课教师总数的百分比；</w:t>
            </w:r>
          </w:p>
          <w:p>
            <w:pPr>
              <w:widowControl/>
              <w:spacing w:line="30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③首席技师、国家及省级技术能手等高层次技术技能人才聘用数占教师总数的百分比；</w:t>
            </w:r>
          </w:p>
          <w:p>
            <w:pPr>
              <w:widowControl/>
              <w:spacing w:line="30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④教师培养培训计划；</w:t>
            </w:r>
          </w:p>
          <w:p>
            <w:pPr>
              <w:widowControl/>
              <w:spacing w:line="30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⑤专业研发能力。</w:t>
            </w:r>
          </w:p>
        </w:tc>
        <w:tc>
          <w:tcPr>
            <w:tcW w:w="445" w:type="pct"/>
            <w:tcBorders>
              <w:tl2br w:val="nil"/>
              <w:tr2bl w:val="nil"/>
            </w:tcBorders>
            <w:noWrap w:val="0"/>
            <w:vAlign w:val="center"/>
          </w:tcPr>
          <w:p>
            <w:pPr>
              <w:widowControl/>
              <w:spacing w:line="30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jc w:val="center"/>
        </w:trPr>
        <w:tc>
          <w:tcPr>
            <w:tcW w:w="426" w:type="pct"/>
            <w:vMerge w:val="continue"/>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461" w:type="pct"/>
            <w:vMerge w:val="continue"/>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658" w:type="pct"/>
            <w:vMerge w:val="restart"/>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教学评价</w:t>
            </w:r>
          </w:p>
        </w:tc>
        <w:tc>
          <w:tcPr>
            <w:tcW w:w="3008" w:type="pct"/>
            <w:tcBorders>
              <w:tl2br w:val="nil"/>
              <w:tr2bl w:val="nil"/>
            </w:tcBorders>
            <w:noWrap w:val="0"/>
            <w:vAlign w:val="center"/>
          </w:tcPr>
          <w:p>
            <w:pPr>
              <w:widowControl/>
              <w:spacing w:line="320" w:lineRule="exact"/>
              <w:jc w:val="left"/>
              <w:rPr>
                <w:rFonts w:hint="default" w:ascii="Times New Roman" w:hAnsi="Times New Roman" w:eastAsia="方正仿宋简体" w:cs="Times New Roman"/>
                <w:b/>
                <w:bCs/>
                <w:kern w:val="0"/>
                <w:sz w:val="24"/>
                <w:szCs w:val="24"/>
              </w:rPr>
            </w:pPr>
            <w:r>
              <w:rPr>
                <w:rFonts w:hint="default" w:ascii="Times New Roman" w:hAnsi="Times New Roman" w:eastAsia="方正仿宋简体" w:cs="Times New Roman"/>
                <w:b/>
                <w:bCs/>
                <w:kern w:val="0"/>
                <w:sz w:val="24"/>
                <w:szCs w:val="24"/>
              </w:rPr>
              <w:t>本条适用于小学和初中</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①教材形式；</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②形成符合中小学学生成长规律的教学方式；</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③实践教育。</w:t>
            </w:r>
          </w:p>
        </w:tc>
        <w:tc>
          <w:tcPr>
            <w:tcW w:w="445"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jc w:val="center"/>
        </w:trPr>
        <w:tc>
          <w:tcPr>
            <w:tcW w:w="426" w:type="pct"/>
            <w:vMerge w:val="continue"/>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461" w:type="pct"/>
            <w:vMerge w:val="continue"/>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658" w:type="pct"/>
            <w:vMerge w:val="continue"/>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3008" w:type="pct"/>
            <w:tcBorders>
              <w:tl2br w:val="nil"/>
              <w:tr2bl w:val="nil"/>
            </w:tcBorders>
            <w:noWrap w:val="0"/>
            <w:vAlign w:val="center"/>
          </w:tcPr>
          <w:p>
            <w:pPr>
              <w:widowControl/>
              <w:spacing w:line="320" w:lineRule="exact"/>
              <w:jc w:val="left"/>
              <w:rPr>
                <w:rFonts w:hint="default" w:ascii="Times New Roman" w:hAnsi="Times New Roman" w:eastAsia="方正仿宋简体" w:cs="Times New Roman"/>
                <w:b/>
                <w:bCs/>
                <w:kern w:val="0"/>
                <w:sz w:val="24"/>
                <w:szCs w:val="24"/>
              </w:rPr>
            </w:pPr>
            <w:r>
              <w:rPr>
                <w:rFonts w:hint="default" w:ascii="Times New Roman" w:hAnsi="Times New Roman" w:eastAsia="方正仿宋简体" w:cs="Times New Roman"/>
                <w:b/>
                <w:bCs/>
                <w:kern w:val="0"/>
                <w:sz w:val="24"/>
                <w:szCs w:val="24"/>
              </w:rPr>
              <w:t>本条适用于高职学校</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①教材形式；</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②实践性教学占比；</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③实践性教学方式；</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④校企共建共享生产性实训基地工位数占在校生总数的百分比；</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⑤特色教学方式。</w:t>
            </w:r>
          </w:p>
        </w:tc>
        <w:tc>
          <w:tcPr>
            <w:tcW w:w="445"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jc w:val="center"/>
        </w:trPr>
        <w:tc>
          <w:tcPr>
            <w:tcW w:w="426" w:type="pct"/>
            <w:vMerge w:val="continue"/>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461" w:type="pct"/>
            <w:vMerge w:val="continue"/>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658" w:type="pct"/>
            <w:vMerge w:val="restart"/>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学生发展质量评价</w:t>
            </w:r>
          </w:p>
        </w:tc>
        <w:tc>
          <w:tcPr>
            <w:tcW w:w="3008" w:type="pct"/>
            <w:tcBorders>
              <w:tl2br w:val="nil"/>
              <w:tr2bl w:val="nil"/>
            </w:tcBorders>
            <w:noWrap w:val="0"/>
            <w:vAlign w:val="center"/>
          </w:tcPr>
          <w:p>
            <w:pPr>
              <w:widowControl/>
              <w:spacing w:line="320" w:lineRule="exact"/>
              <w:jc w:val="left"/>
              <w:rPr>
                <w:rFonts w:hint="default" w:ascii="Times New Roman" w:hAnsi="Times New Roman" w:eastAsia="方正仿宋简体" w:cs="Times New Roman"/>
                <w:b/>
                <w:bCs/>
                <w:kern w:val="0"/>
                <w:sz w:val="24"/>
                <w:szCs w:val="24"/>
              </w:rPr>
            </w:pPr>
            <w:r>
              <w:rPr>
                <w:rFonts w:hint="default" w:ascii="Times New Roman" w:hAnsi="Times New Roman" w:eastAsia="方正仿宋简体" w:cs="Times New Roman"/>
                <w:b/>
                <w:bCs/>
                <w:kern w:val="0"/>
                <w:sz w:val="24"/>
                <w:szCs w:val="24"/>
              </w:rPr>
              <w:t>本条适用于小学和初中</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①学生综合素质情况；</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②升学情况；</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③社会认可（学生获奖等）情况。</w:t>
            </w:r>
          </w:p>
        </w:tc>
        <w:tc>
          <w:tcPr>
            <w:tcW w:w="445"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jc w:val="center"/>
        </w:trPr>
        <w:tc>
          <w:tcPr>
            <w:tcW w:w="426" w:type="pct"/>
            <w:vMerge w:val="continue"/>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461" w:type="pct"/>
            <w:vMerge w:val="continue"/>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658" w:type="pct"/>
            <w:vMerge w:val="continue"/>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3008" w:type="pct"/>
            <w:tcBorders>
              <w:tl2br w:val="nil"/>
              <w:tr2bl w:val="nil"/>
            </w:tcBorders>
            <w:noWrap w:val="0"/>
            <w:vAlign w:val="center"/>
          </w:tcPr>
          <w:p>
            <w:pPr>
              <w:widowControl/>
              <w:spacing w:line="320" w:lineRule="exact"/>
              <w:jc w:val="left"/>
              <w:rPr>
                <w:rFonts w:hint="default" w:ascii="Times New Roman" w:hAnsi="Times New Roman" w:eastAsia="方正仿宋简体" w:cs="Times New Roman"/>
                <w:b/>
                <w:bCs/>
                <w:kern w:val="0"/>
                <w:sz w:val="24"/>
                <w:szCs w:val="24"/>
              </w:rPr>
            </w:pPr>
            <w:r>
              <w:rPr>
                <w:rFonts w:hint="default" w:ascii="Times New Roman" w:hAnsi="Times New Roman" w:eastAsia="方正仿宋简体" w:cs="Times New Roman"/>
                <w:b/>
                <w:bCs/>
                <w:kern w:val="0"/>
                <w:sz w:val="24"/>
                <w:szCs w:val="24"/>
              </w:rPr>
              <w:t>本条适用于高职学校</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①职业道德评价措施；</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②职业素养；</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③技术技能水平；</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④上年度生均获得全省、全国职业院校技能大赛奖励分值及较往年的增幅；</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⑤就业率；</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⑥创业率；</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⑦平均薪酬；</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⑧用人单位对毕业生满意度；</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⑨毕业生满意度；</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⑩其他就业质量指标。</w:t>
            </w:r>
          </w:p>
        </w:tc>
        <w:tc>
          <w:tcPr>
            <w:tcW w:w="445"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jc w:val="center"/>
        </w:trPr>
        <w:tc>
          <w:tcPr>
            <w:tcW w:w="426" w:type="pct"/>
            <w:vMerge w:val="continue"/>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461" w:type="pct"/>
            <w:vMerge w:val="restart"/>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服务质量</w:t>
            </w:r>
          </w:p>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（80分）</w:t>
            </w:r>
          </w:p>
        </w:tc>
        <w:tc>
          <w:tcPr>
            <w:tcW w:w="658" w:type="pct"/>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基础条件</w:t>
            </w:r>
          </w:p>
        </w:tc>
        <w:tc>
          <w:tcPr>
            <w:tcW w:w="3008" w:type="pct"/>
            <w:tcBorders>
              <w:tl2br w:val="nil"/>
              <w:tr2bl w:val="nil"/>
            </w:tcBorders>
            <w:noWrap w:val="0"/>
            <w:vAlign w:val="center"/>
          </w:tcPr>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生均占地面积、生均运动场所面积、生均教学及辅助用户面积、生均教学仪器设备值、每百名学生拥有计算机台数、生均图书册数、图书馆、学校食堂、校车等的情况。</w:t>
            </w:r>
          </w:p>
        </w:tc>
        <w:tc>
          <w:tcPr>
            <w:tcW w:w="445"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jc w:val="center"/>
        </w:trPr>
        <w:tc>
          <w:tcPr>
            <w:tcW w:w="426" w:type="pct"/>
            <w:vMerge w:val="continue"/>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461" w:type="pct"/>
            <w:vMerge w:val="continue"/>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658" w:type="pct"/>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学生与家长的反馈与评价</w:t>
            </w:r>
          </w:p>
        </w:tc>
        <w:tc>
          <w:tcPr>
            <w:tcW w:w="3008" w:type="pct"/>
            <w:tcBorders>
              <w:tl2br w:val="nil"/>
              <w:tr2bl w:val="nil"/>
            </w:tcBorders>
            <w:noWrap w:val="0"/>
            <w:vAlign w:val="center"/>
          </w:tcPr>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①围绕教学质量、教学过程、教师素质、校纪校风、教育管理、餐饮、医疗、校车等方面，学校是否建立与学生及家长沟通评价反馈机制；</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②沟通反馈与评价的应用成效。</w:t>
            </w:r>
          </w:p>
        </w:tc>
        <w:tc>
          <w:tcPr>
            <w:tcW w:w="445"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jc w:val="center"/>
        </w:trPr>
        <w:tc>
          <w:tcPr>
            <w:tcW w:w="426" w:type="pct"/>
            <w:vMerge w:val="continue"/>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461" w:type="pct"/>
            <w:vMerge w:val="continue"/>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658" w:type="pct"/>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教学成绩评价</w:t>
            </w:r>
          </w:p>
        </w:tc>
        <w:tc>
          <w:tcPr>
            <w:tcW w:w="3008" w:type="pct"/>
            <w:tcBorders>
              <w:tl2br w:val="nil"/>
              <w:tr2bl w:val="nil"/>
            </w:tcBorders>
            <w:noWrap w:val="0"/>
            <w:vAlign w:val="center"/>
          </w:tcPr>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主管部门或相关机构对学校的评价情况。</w:t>
            </w:r>
          </w:p>
        </w:tc>
        <w:tc>
          <w:tcPr>
            <w:tcW w:w="445"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20分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jc w:val="center"/>
        </w:trPr>
        <w:tc>
          <w:tcPr>
            <w:tcW w:w="426" w:type="pct"/>
            <w:vMerge w:val="continue"/>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461" w:type="pct"/>
            <w:vMerge w:val="restart"/>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学生安全</w:t>
            </w:r>
          </w:p>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（120分）</w:t>
            </w:r>
          </w:p>
        </w:tc>
        <w:tc>
          <w:tcPr>
            <w:tcW w:w="658" w:type="pct"/>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安全制度</w:t>
            </w:r>
          </w:p>
        </w:tc>
        <w:tc>
          <w:tcPr>
            <w:tcW w:w="3008" w:type="pct"/>
            <w:tcBorders>
              <w:tl2br w:val="nil"/>
              <w:tr2bl w:val="nil"/>
            </w:tcBorders>
            <w:noWrap w:val="0"/>
            <w:vAlign w:val="center"/>
          </w:tcPr>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建立安全制度。</w:t>
            </w:r>
          </w:p>
        </w:tc>
        <w:tc>
          <w:tcPr>
            <w:tcW w:w="445"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jc w:val="center"/>
        </w:trPr>
        <w:tc>
          <w:tcPr>
            <w:tcW w:w="426" w:type="pct"/>
            <w:vMerge w:val="continue"/>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461" w:type="pct"/>
            <w:vMerge w:val="continue"/>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658" w:type="pct"/>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安全责任落实</w:t>
            </w:r>
          </w:p>
        </w:tc>
        <w:tc>
          <w:tcPr>
            <w:tcW w:w="3008" w:type="pct"/>
            <w:tcBorders>
              <w:tl2br w:val="nil"/>
              <w:tr2bl w:val="nil"/>
            </w:tcBorders>
            <w:noWrap w:val="0"/>
            <w:vAlign w:val="center"/>
          </w:tcPr>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安全责任落实情况。</w:t>
            </w:r>
          </w:p>
        </w:tc>
        <w:tc>
          <w:tcPr>
            <w:tcW w:w="445"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jc w:val="center"/>
        </w:trPr>
        <w:tc>
          <w:tcPr>
            <w:tcW w:w="426" w:type="pct"/>
            <w:vMerge w:val="continue"/>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461" w:type="pct"/>
            <w:vMerge w:val="continue"/>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658" w:type="pct"/>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安全教育培训</w:t>
            </w:r>
          </w:p>
        </w:tc>
        <w:tc>
          <w:tcPr>
            <w:tcW w:w="3008" w:type="pct"/>
            <w:tcBorders>
              <w:tl2br w:val="nil"/>
              <w:tr2bl w:val="nil"/>
            </w:tcBorders>
            <w:noWrap w:val="0"/>
            <w:vAlign w:val="center"/>
          </w:tcPr>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针对安全教育制定具体培训措施。</w:t>
            </w:r>
          </w:p>
        </w:tc>
        <w:tc>
          <w:tcPr>
            <w:tcW w:w="445"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jc w:val="center"/>
        </w:trPr>
        <w:tc>
          <w:tcPr>
            <w:tcW w:w="426" w:type="pct"/>
            <w:vMerge w:val="continue"/>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461" w:type="pct"/>
            <w:vMerge w:val="continue"/>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658" w:type="pct"/>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学校心理疏导</w:t>
            </w:r>
          </w:p>
        </w:tc>
        <w:tc>
          <w:tcPr>
            <w:tcW w:w="3008" w:type="pct"/>
            <w:tcBorders>
              <w:tl2br w:val="nil"/>
              <w:tr2bl w:val="nil"/>
            </w:tcBorders>
            <w:noWrap w:val="0"/>
            <w:vAlign w:val="center"/>
          </w:tcPr>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针对学生心理疏导制定具体措施。</w:t>
            </w:r>
          </w:p>
        </w:tc>
        <w:tc>
          <w:tcPr>
            <w:tcW w:w="445"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jc w:val="center"/>
        </w:trPr>
        <w:tc>
          <w:tcPr>
            <w:tcW w:w="426" w:type="pct"/>
            <w:vMerge w:val="continue"/>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461" w:type="pct"/>
            <w:vMerge w:val="restart"/>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学校管理</w:t>
            </w:r>
          </w:p>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（80分）</w:t>
            </w:r>
          </w:p>
        </w:tc>
        <w:tc>
          <w:tcPr>
            <w:tcW w:w="658" w:type="pct"/>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教学管理</w:t>
            </w:r>
          </w:p>
        </w:tc>
        <w:tc>
          <w:tcPr>
            <w:tcW w:w="3008" w:type="pct"/>
            <w:tcBorders>
              <w:tl2br w:val="nil"/>
              <w:tr2bl w:val="nil"/>
            </w:tcBorders>
            <w:noWrap w:val="0"/>
            <w:vAlign w:val="center"/>
          </w:tcPr>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①办学思想与战略目标；</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②教学业务计划、组织实施与质量监测措施；</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③学校德育、体育卫生、心理健康等工作计划、组织实施与质量监测措施；</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④“五项管理”与“双减”政策的组织实施情况。</w:t>
            </w:r>
          </w:p>
        </w:tc>
        <w:tc>
          <w:tcPr>
            <w:tcW w:w="445"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jc w:val="center"/>
        </w:trPr>
        <w:tc>
          <w:tcPr>
            <w:tcW w:w="426" w:type="pct"/>
            <w:vMerge w:val="continue"/>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461" w:type="pct"/>
            <w:vMerge w:val="continue"/>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658" w:type="pct"/>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师资管理</w:t>
            </w:r>
          </w:p>
        </w:tc>
        <w:tc>
          <w:tcPr>
            <w:tcW w:w="3008" w:type="pct"/>
            <w:tcBorders>
              <w:tl2br w:val="nil"/>
              <w:tr2bl w:val="nil"/>
            </w:tcBorders>
            <w:noWrap w:val="0"/>
            <w:vAlign w:val="center"/>
          </w:tcPr>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①教师评价；</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②教师激励；</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③教师提升规划具体措施。</w:t>
            </w:r>
          </w:p>
        </w:tc>
        <w:tc>
          <w:tcPr>
            <w:tcW w:w="445"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jc w:val="center"/>
        </w:trPr>
        <w:tc>
          <w:tcPr>
            <w:tcW w:w="426" w:type="pct"/>
            <w:vMerge w:val="continue"/>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461" w:type="pct"/>
            <w:vMerge w:val="continue"/>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658" w:type="pct"/>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行政管理</w:t>
            </w:r>
          </w:p>
        </w:tc>
        <w:tc>
          <w:tcPr>
            <w:tcW w:w="3008" w:type="pct"/>
            <w:tcBorders>
              <w:tl2br w:val="nil"/>
              <w:tr2bl w:val="nil"/>
            </w:tcBorders>
            <w:noWrap w:val="0"/>
            <w:vAlign w:val="center"/>
          </w:tcPr>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①校园秩序措施与成效；</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②环境管理措施与成效；</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③文化建设。</w:t>
            </w:r>
          </w:p>
        </w:tc>
        <w:tc>
          <w:tcPr>
            <w:tcW w:w="445"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20分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jc w:val="center"/>
        </w:trPr>
        <w:tc>
          <w:tcPr>
            <w:tcW w:w="426" w:type="pct"/>
            <w:vMerge w:val="restar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创新</w:t>
            </w:r>
          </w:p>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（300分）</w:t>
            </w:r>
          </w:p>
        </w:tc>
        <w:tc>
          <w:tcPr>
            <w:tcW w:w="461" w:type="pct"/>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管理创新（30分）</w:t>
            </w:r>
          </w:p>
        </w:tc>
        <w:tc>
          <w:tcPr>
            <w:tcW w:w="658" w:type="pct"/>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管理思路方法创新</w:t>
            </w:r>
          </w:p>
        </w:tc>
        <w:tc>
          <w:tcPr>
            <w:tcW w:w="3008" w:type="pct"/>
            <w:tcBorders>
              <w:tl2br w:val="nil"/>
              <w:tr2bl w:val="nil"/>
            </w:tcBorders>
            <w:noWrap w:val="0"/>
            <w:vAlign w:val="center"/>
          </w:tcPr>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创新的管理理念或制度、模式、方法。</w:t>
            </w:r>
          </w:p>
        </w:tc>
        <w:tc>
          <w:tcPr>
            <w:tcW w:w="445"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jc w:val="center"/>
        </w:trPr>
        <w:tc>
          <w:tcPr>
            <w:tcW w:w="426" w:type="pct"/>
            <w:vMerge w:val="continue"/>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461" w:type="pct"/>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创新平台（20分）</w:t>
            </w:r>
          </w:p>
        </w:tc>
        <w:tc>
          <w:tcPr>
            <w:tcW w:w="658" w:type="pct"/>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示范基地</w:t>
            </w:r>
          </w:p>
        </w:tc>
        <w:tc>
          <w:tcPr>
            <w:tcW w:w="3008" w:type="pct"/>
            <w:tcBorders>
              <w:tl2br w:val="nil"/>
              <w:tr2bl w:val="nil"/>
            </w:tcBorders>
            <w:noWrap w:val="0"/>
            <w:vAlign w:val="center"/>
          </w:tcPr>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示范基地级别。</w:t>
            </w:r>
          </w:p>
        </w:tc>
        <w:tc>
          <w:tcPr>
            <w:tcW w:w="445"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20分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jc w:val="center"/>
        </w:trPr>
        <w:tc>
          <w:tcPr>
            <w:tcW w:w="426" w:type="pct"/>
            <w:vMerge w:val="continue"/>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461" w:type="pct"/>
            <w:vMerge w:val="restart"/>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理念创新（50分）</w:t>
            </w:r>
          </w:p>
        </w:tc>
        <w:tc>
          <w:tcPr>
            <w:tcW w:w="658" w:type="pct"/>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发展理念</w:t>
            </w:r>
          </w:p>
        </w:tc>
        <w:tc>
          <w:tcPr>
            <w:tcW w:w="3008" w:type="pct"/>
            <w:tcBorders>
              <w:tl2br w:val="nil"/>
              <w:tr2bl w:val="nil"/>
            </w:tcBorders>
            <w:noWrap w:val="0"/>
            <w:vAlign w:val="center"/>
          </w:tcPr>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①发展理念创新；</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②具体发展理念及其内涵。</w:t>
            </w:r>
          </w:p>
        </w:tc>
        <w:tc>
          <w:tcPr>
            <w:tcW w:w="445"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25分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jc w:val="center"/>
        </w:trPr>
        <w:tc>
          <w:tcPr>
            <w:tcW w:w="426" w:type="pct"/>
            <w:vMerge w:val="continue"/>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461" w:type="pct"/>
            <w:vMerge w:val="continue"/>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658" w:type="pct"/>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育人理念</w:t>
            </w:r>
          </w:p>
        </w:tc>
        <w:tc>
          <w:tcPr>
            <w:tcW w:w="3008" w:type="pct"/>
            <w:tcBorders>
              <w:tl2br w:val="nil"/>
              <w:tr2bl w:val="nil"/>
            </w:tcBorders>
            <w:noWrap w:val="0"/>
            <w:vAlign w:val="center"/>
          </w:tcPr>
          <w:p>
            <w:pPr>
              <w:widowControl/>
              <w:spacing w:line="320" w:lineRule="exact"/>
              <w:jc w:val="left"/>
              <w:rPr>
                <w:rFonts w:hint="default" w:ascii="Times New Roman" w:hAnsi="Times New Roman" w:eastAsia="方正仿宋简体" w:cs="Times New Roman"/>
                <w:b/>
                <w:bCs/>
                <w:kern w:val="0"/>
                <w:sz w:val="24"/>
                <w:szCs w:val="24"/>
              </w:rPr>
            </w:pPr>
            <w:r>
              <w:rPr>
                <w:rFonts w:hint="default" w:ascii="Times New Roman" w:hAnsi="Times New Roman" w:eastAsia="方正仿宋简体" w:cs="Times New Roman"/>
                <w:kern w:val="0"/>
                <w:sz w:val="24"/>
                <w:szCs w:val="24"/>
              </w:rPr>
              <w:t>①德智体美劳全面发展育人理念及具体制度措施（</w:t>
            </w:r>
            <w:r>
              <w:rPr>
                <w:rFonts w:hint="default" w:ascii="Times New Roman" w:hAnsi="Times New Roman" w:eastAsia="方正仿宋简体" w:cs="Times New Roman"/>
                <w:b/>
                <w:bCs/>
                <w:kern w:val="0"/>
                <w:sz w:val="24"/>
                <w:szCs w:val="24"/>
              </w:rPr>
              <w:t>适用于小学和初中）；</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②德技并修的育人理念及具体制度措施</w:t>
            </w:r>
            <w:r>
              <w:rPr>
                <w:rFonts w:hint="default" w:ascii="Times New Roman" w:hAnsi="Times New Roman" w:eastAsia="方正仿宋简体" w:cs="Times New Roman"/>
                <w:b/>
                <w:bCs/>
                <w:kern w:val="0"/>
                <w:sz w:val="24"/>
                <w:szCs w:val="24"/>
              </w:rPr>
              <w:t>（适用于职业技术学校）</w:t>
            </w:r>
          </w:p>
        </w:tc>
        <w:tc>
          <w:tcPr>
            <w:tcW w:w="445"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25分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jc w:val="center"/>
        </w:trPr>
        <w:tc>
          <w:tcPr>
            <w:tcW w:w="426" w:type="pct"/>
            <w:vMerge w:val="continue"/>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461" w:type="pct"/>
            <w:vMerge w:val="restart"/>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业务创新（80分）</w:t>
            </w:r>
          </w:p>
        </w:tc>
        <w:tc>
          <w:tcPr>
            <w:tcW w:w="658" w:type="pct"/>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素质教育</w:t>
            </w:r>
          </w:p>
        </w:tc>
        <w:tc>
          <w:tcPr>
            <w:tcW w:w="3008" w:type="pct"/>
            <w:tcBorders>
              <w:tl2br w:val="nil"/>
              <w:tr2bl w:val="nil"/>
            </w:tcBorders>
            <w:noWrap w:val="0"/>
            <w:vAlign w:val="center"/>
          </w:tcPr>
          <w:p>
            <w:pPr>
              <w:widowControl/>
              <w:spacing w:line="320" w:lineRule="exact"/>
              <w:jc w:val="left"/>
              <w:rPr>
                <w:rFonts w:hint="default" w:ascii="Times New Roman" w:hAnsi="Times New Roman" w:eastAsia="方正仿宋简体" w:cs="Times New Roman"/>
                <w:b/>
                <w:bCs/>
                <w:kern w:val="0"/>
                <w:sz w:val="24"/>
                <w:szCs w:val="24"/>
              </w:rPr>
            </w:pPr>
            <w:r>
              <w:rPr>
                <w:rFonts w:hint="default" w:ascii="Times New Roman" w:hAnsi="Times New Roman" w:eastAsia="方正仿宋简体" w:cs="Times New Roman"/>
                <w:kern w:val="0"/>
                <w:sz w:val="24"/>
                <w:szCs w:val="24"/>
              </w:rPr>
              <w:t>①以学生为中心的自由充分全面发展创新制度措施（</w:t>
            </w:r>
            <w:r>
              <w:rPr>
                <w:rFonts w:hint="default" w:ascii="Times New Roman" w:hAnsi="Times New Roman" w:eastAsia="方正仿宋简体" w:cs="Times New Roman"/>
                <w:b/>
                <w:bCs/>
                <w:kern w:val="0"/>
                <w:sz w:val="24"/>
                <w:szCs w:val="24"/>
              </w:rPr>
              <w:t>适用于小学和初中）</w:t>
            </w:r>
            <w:r>
              <w:rPr>
                <w:rFonts w:hint="default" w:ascii="Times New Roman" w:hAnsi="Times New Roman" w:eastAsia="方正仿宋简体" w:cs="Times New Roman"/>
                <w:kern w:val="0"/>
                <w:sz w:val="24"/>
                <w:szCs w:val="24"/>
              </w:rPr>
              <w:t>；</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②以学生综合职业素养培养为核心的创新制度措施</w:t>
            </w:r>
            <w:r>
              <w:rPr>
                <w:rFonts w:hint="default" w:ascii="Times New Roman" w:hAnsi="Times New Roman" w:eastAsia="方正仿宋简体" w:cs="Times New Roman"/>
                <w:b/>
                <w:bCs/>
                <w:kern w:val="0"/>
                <w:sz w:val="24"/>
                <w:szCs w:val="24"/>
              </w:rPr>
              <w:t>（适用于职业技术学校）；</w:t>
            </w:r>
          </w:p>
        </w:tc>
        <w:tc>
          <w:tcPr>
            <w:tcW w:w="445"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40分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jc w:val="center"/>
        </w:trPr>
        <w:tc>
          <w:tcPr>
            <w:tcW w:w="426" w:type="pct"/>
            <w:vMerge w:val="continue"/>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461" w:type="pct"/>
            <w:vMerge w:val="continue"/>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658" w:type="pct"/>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特色教育</w:t>
            </w:r>
          </w:p>
        </w:tc>
        <w:tc>
          <w:tcPr>
            <w:tcW w:w="3008" w:type="pct"/>
            <w:tcBorders>
              <w:tl2br w:val="nil"/>
              <w:tr2bl w:val="nil"/>
            </w:tcBorders>
            <w:noWrap w:val="0"/>
            <w:vAlign w:val="center"/>
          </w:tcPr>
          <w:p>
            <w:pPr>
              <w:widowControl/>
              <w:spacing w:line="320" w:lineRule="exact"/>
              <w:jc w:val="left"/>
              <w:rPr>
                <w:rFonts w:hint="default" w:ascii="Times New Roman" w:hAnsi="Times New Roman" w:eastAsia="方正仿宋简体" w:cs="Times New Roman"/>
                <w:b/>
                <w:bCs/>
                <w:kern w:val="0"/>
                <w:sz w:val="24"/>
                <w:szCs w:val="24"/>
              </w:rPr>
            </w:pPr>
            <w:r>
              <w:rPr>
                <w:rFonts w:hint="default" w:ascii="Times New Roman" w:hAnsi="Times New Roman" w:eastAsia="方正仿宋简体" w:cs="Times New Roman"/>
                <w:kern w:val="0"/>
                <w:sz w:val="24"/>
                <w:szCs w:val="24"/>
              </w:rPr>
              <w:t>①综合品牌效应或特色领域情况（</w:t>
            </w:r>
            <w:r>
              <w:rPr>
                <w:rFonts w:hint="default" w:ascii="Times New Roman" w:hAnsi="Times New Roman" w:eastAsia="方正仿宋简体" w:cs="Times New Roman"/>
                <w:b/>
                <w:bCs/>
                <w:kern w:val="0"/>
                <w:sz w:val="24"/>
                <w:szCs w:val="24"/>
              </w:rPr>
              <w:t>适用于小学和初中）</w:t>
            </w:r>
            <w:r>
              <w:rPr>
                <w:rFonts w:hint="default" w:ascii="Times New Roman" w:hAnsi="Times New Roman" w:eastAsia="方正仿宋简体" w:cs="Times New Roman"/>
                <w:kern w:val="0"/>
                <w:sz w:val="24"/>
                <w:szCs w:val="24"/>
              </w:rPr>
              <w:t>；</w:t>
            </w:r>
          </w:p>
          <w:p>
            <w:pPr>
              <w:widowControl/>
              <w:spacing w:line="320" w:lineRule="exact"/>
              <w:jc w:val="left"/>
              <w:rPr>
                <w:rFonts w:hint="default" w:ascii="Times New Roman" w:hAnsi="Times New Roman" w:eastAsia="方正仿宋简体" w:cs="Times New Roman"/>
                <w:b/>
                <w:bCs/>
                <w:kern w:val="0"/>
                <w:sz w:val="24"/>
                <w:szCs w:val="24"/>
              </w:rPr>
            </w:pPr>
            <w:r>
              <w:rPr>
                <w:rFonts w:hint="default" w:ascii="Times New Roman" w:hAnsi="Times New Roman" w:eastAsia="方正仿宋简体" w:cs="Times New Roman"/>
                <w:kern w:val="0"/>
                <w:sz w:val="24"/>
                <w:szCs w:val="24"/>
              </w:rPr>
              <w:t>②品牌联想</w:t>
            </w:r>
            <w:r>
              <w:rPr>
                <w:rFonts w:hint="default" w:ascii="Times New Roman" w:hAnsi="Times New Roman" w:eastAsia="方正仿宋简体" w:cs="Times New Roman"/>
                <w:b/>
                <w:bCs/>
                <w:kern w:val="0"/>
                <w:sz w:val="24"/>
                <w:szCs w:val="24"/>
              </w:rPr>
              <w:t>（适用于职业技术学校）；</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③产教与校企合作订单培养、学徒培养、合作企业（含事业单位等）接收实习学生数占在校生总数的百分比；</w:t>
            </w:r>
            <w:r>
              <w:rPr>
                <w:rFonts w:hint="default" w:ascii="Times New Roman" w:hAnsi="Times New Roman" w:eastAsia="方正仿宋简体" w:cs="Times New Roman"/>
                <w:b/>
                <w:bCs/>
                <w:kern w:val="0"/>
                <w:sz w:val="24"/>
                <w:szCs w:val="24"/>
              </w:rPr>
              <w:t>（适用于职业技术学校）；</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④学校与国（境）外优秀职业教育机构联合开展学术研究、标准研制、师生交流等合作项目情况；</w:t>
            </w:r>
            <w:r>
              <w:rPr>
                <w:rFonts w:hint="default" w:ascii="Times New Roman" w:hAnsi="Times New Roman" w:eastAsia="方正仿宋简体" w:cs="Times New Roman"/>
                <w:b/>
                <w:bCs/>
                <w:kern w:val="0"/>
                <w:sz w:val="24"/>
                <w:szCs w:val="24"/>
              </w:rPr>
              <w:t>（适用于职业技术学校）；</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⑤“厂中校”、“校中厂”的数量；</w:t>
            </w:r>
            <w:r>
              <w:rPr>
                <w:rFonts w:hint="default" w:ascii="Times New Roman" w:hAnsi="Times New Roman" w:eastAsia="方正仿宋简体" w:cs="Times New Roman"/>
                <w:b/>
                <w:bCs/>
                <w:kern w:val="0"/>
                <w:sz w:val="24"/>
                <w:szCs w:val="24"/>
              </w:rPr>
              <w:t>（适用于职业技术学校）；</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⑥开展校企混合所有制办学；</w:t>
            </w:r>
            <w:r>
              <w:rPr>
                <w:rFonts w:hint="default" w:ascii="Times New Roman" w:hAnsi="Times New Roman" w:eastAsia="方正仿宋简体" w:cs="Times New Roman"/>
                <w:b/>
                <w:bCs/>
                <w:kern w:val="0"/>
                <w:sz w:val="24"/>
                <w:szCs w:val="24"/>
              </w:rPr>
              <w:t>（适用于职业技术学校）。</w:t>
            </w:r>
          </w:p>
        </w:tc>
        <w:tc>
          <w:tcPr>
            <w:tcW w:w="445"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40分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jc w:val="center"/>
        </w:trPr>
        <w:tc>
          <w:tcPr>
            <w:tcW w:w="426" w:type="pct"/>
            <w:vMerge w:val="continue"/>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461" w:type="pct"/>
            <w:vMerge w:val="restart"/>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技术创新（60分）</w:t>
            </w:r>
          </w:p>
        </w:tc>
        <w:tc>
          <w:tcPr>
            <w:tcW w:w="658" w:type="pct"/>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教材课程创新</w:t>
            </w:r>
          </w:p>
        </w:tc>
        <w:tc>
          <w:tcPr>
            <w:tcW w:w="3008" w:type="pct"/>
            <w:tcBorders>
              <w:tl2br w:val="nil"/>
              <w:tr2bl w:val="nil"/>
            </w:tcBorders>
            <w:noWrap w:val="0"/>
            <w:vAlign w:val="center"/>
          </w:tcPr>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教材课程改革创新。</w:t>
            </w:r>
          </w:p>
        </w:tc>
        <w:tc>
          <w:tcPr>
            <w:tcW w:w="445"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20分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jc w:val="center"/>
        </w:trPr>
        <w:tc>
          <w:tcPr>
            <w:tcW w:w="426" w:type="pct"/>
            <w:vMerge w:val="continue"/>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461" w:type="pct"/>
            <w:vMerge w:val="continue"/>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658" w:type="pct"/>
            <w:tcBorders>
              <w:tl2br w:val="nil"/>
              <w:tr2bl w:val="nil"/>
            </w:tcBorders>
            <w:noWrap w:val="0"/>
            <w:tcMar>
              <w:top w:w="0" w:type="dxa"/>
              <w:left w:w="108" w:type="dxa"/>
              <w:bottom w:w="0" w:type="dxa"/>
              <w:right w:w="108" w:type="dxa"/>
            </w:tcMar>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教学方法创新</w:t>
            </w:r>
          </w:p>
        </w:tc>
        <w:tc>
          <w:tcPr>
            <w:tcW w:w="3008" w:type="pct"/>
            <w:tcBorders>
              <w:tl2br w:val="nil"/>
              <w:tr2bl w:val="nil"/>
            </w:tcBorders>
            <w:noWrap w:val="0"/>
            <w:vAlign w:val="center"/>
          </w:tcPr>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教学方法改革创新。</w:t>
            </w:r>
          </w:p>
        </w:tc>
        <w:tc>
          <w:tcPr>
            <w:tcW w:w="445"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20分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jc w:val="center"/>
        </w:trPr>
        <w:tc>
          <w:tcPr>
            <w:tcW w:w="426" w:type="pct"/>
            <w:vMerge w:val="continue"/>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461" w:type="pct"/>
            <w:vMerge w:val="continue"/>
            <w:tcBorders>
              <w:tl2br w:val="nil"/>
              <w:tr2bl w:val="nil"/>
            </w:tcBorders>
            <w:noWrap w:val="0"/>
            <w:vAlign w:val="center"/>
          </w:tcPr>
          <w:p>
            <w:pPr>
              <w:spacing w:line="400" w:lineRule="exact"/>
              <w:jc w:val="center"/>
              <w:rPr>
                <w:rFonts w:hint="default" w:ascii="Times New Roman" w:hAnsi="Times New Roman" w:eastAsia="方正仿宋简体" w:cs="Times New Roman"/>
                <w:sz w:val="24"/>
                <w:szCs w:val="24"/>
              </w:rPr>
            </w:pPr>
          </w:p>
        </w:tc>
        <w:tc>
          <w:tcPr>
            <w:tcW w:w="658"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教学设施改进</w:t>
            </w:r>
          </w:p>
        </w:tc>
        <w:tc>
          <w:tcPr>
            <w:tcW w:w="3008" w:type="pct"/>
            <w:tcBorders>
              <w:tl2br w:val="nil"/>
              <w:tr2bl w:val="nil"/>
            </w:tcBorders>
            <w:noWrap w:val="0"/>
            <w:vAlign w:val="center"/>
          </w:tcPr>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①网络教学覆盖率；</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②信息化管理与服务覆盖率。</w:t>
            </w:r>
          </w:p>
        </w:tc>
        <w:tc>
          <w:tcPr>
            <w:tcW w:w="445"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20分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jc w:val="center"/>
        </w:trPr>
        <w:tc>
          <w:tcPr>
            <w:tcW w:w="426" w:type="pct"/>
            <w:vMerge w:val="continue"/>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461" w:type="pct"/>
            <w:vMerge w:val="restart"/>
            <w:tcBorders>
              <w:tl2br w:val="nil"/>
              <w:tr2bl w:val="nil"/>
            </w:tcBorders>
            <w:noWrap w:val="0"/>
            <w:vAlign w:val="center"/>
          </w:tcPr>
          <w:p>
            <w:pPr>
              <w:spacing w:line="40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创新价值</w:t>
            </w:r>
          </w:p>
          <w:p>
            <w:pPr>
              <w:spacing w:line="40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（60分）</w:t>
            </w:r>
          </w:p>
        </w:tc>
        <w:tc>
          <w:tcPr>
            <w:tcW w:w="658" w:type="pct"/>
            <w:tcBorders>
              <w:tl2br w:val="nil"/>
              <w:tr2bl w:val="nil"/>
            </w:tcBorders>
            <w:noWrap w:val="0"/>
            <w:vAlign w:val="center"/>
          </w:tcPr>
          <w:p>
            <w:pPr>
              <w:spacing w:line="40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创新成果获奖</w:t>
            </w:r>
          </w:p>
        </w:tc>
        <w:tc>
          <w:tcPr>
            <w:tcW w:w="3008" w:type="pct"/>
            <w:tcBorders>
              <w:tl2br w:val="nil"/>
              <w:tr2bl w:val="nil"/>
            </w:tcBorders>
            <w:noWrap w:val="0"/>
            <w:vAlign w:val="center"/>
          </w:tcPr>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获得教学成果奖或教学能力大赛奖等情况。</w:t>
            </w:r>
          </w:p>
        </w:tc>
        <w:tc>
          <w:tcPr>
            <w:tcW w:w="445"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jc w:val="center"/>
        </w:trPr>
        <w:tc>
          <w:tcPr>
            <w:tcW w:w="426" w:type="pct"/>
            <w:vMerge w:val="continue"/>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461" w:type="pct"/>
            <w:vMerge w:val="continue"/>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658" w:type="pct"/>
            <w:tcBorders>
              <w:tl2br w:val="nil"/>
              <w:tr2bl w:val="nil"/>
            </w:tcBorders>
            <w:noWrap w:val="0"/>
            <w:vAlign w:val="center"/>
          </w:tcPr>
          <w:p>
            <w:pPr>
              <w:spacing w:line="40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创新成果价值</w:t>
            </w:r>
          </w:p>
        </w:tc>
        <w:tc>
          <w:tcPr>
            <w:tcW w:w="3008" w:type="pct"/>
            <w:tcBorders>
              <w:tl2br w:val="nil"/>
              <w:tr2bl w:val="nil"/>
            </w:tcBorders>
            <w:noWrap w:val="0"/>
            <w:vAlign w:val="center"/>
          </w:tcPr>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先进性、独创性、可推广性经验。</w:t>
            </w:r>
          </w:p>
        </w:tc>
        <w:tc>
          <w:tcPr>
            <w:tcW w:w="445"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jc w:val="center"/>
        </w:trPr>
        <w:tc>
          <w:tcPr>
            <w:tcW w:w="426" w:type="pct"/>
            <w:vMerge w:val="restart"/>
            <w:tcBorders>
              <w:tl2br w:val="nil"/>
              <w:tr2bl w:val="nil"/>
            </w:tcBorders>
            <w:noWrap w:val="0"/>
            <w:vAlign w:val="center"/>
          </w:tcPr>
          <w:p>
            <w:pPr>
              <w:spacing w:line="40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文化</w:t>
            </w:r>
          </w:p>
          <w:p>
            <w:pPr>
              <w:spacing w:line="40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（150分）</w:t>
            </w:r>
          </w:p>
        </w:tc>
        <w:tc>
          <w:tcPr>
            <w:tcW w:w="461" w:type="pct"/>
            <w:vMerge w:val="restart"/>
            <w:tcBorders>
              <w:tl2br w:val="nil"/>
              <w:tr2bl w:val="nil"/>
            </w:tcBorders>
            <w:noWrap w:val="0"/>
            <w:vAlign w:val="center"/>
          </w:tcPr>
          <w:p>
            <w:pPr>
              <w:spacing w:line="40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学校价值取向与精神风貌（90分）</w:t>
            </w:r>
          </w:p>
        </w:tc>
        <w:tc>
          <w:tcPr>
            <w:tcW w:w="658" w:type="pct"/>
            <w:tcBorders>
              <w:tl2br w:val="nil"/>
              <w:tr2bl w:val="nil"/>
            </w:tcBorders>
            <w:noWrap w:val="0"/>
            <w:vAlign w:val="center"/>
          </w:tcPr>
          <w:p>
            <w:pPr>
              <w:spacing w:line="40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学校历史传承和校训</w:t>
            </w:r>
          </w:p>
        </w:tc>
        <w:tc>
          <w:tcPr>
            <w:tcW w:w="3008" w:type="pct"/>
            <w:tcBorders>
              <w:tl2br w:val="nil"/>
              <w:tr2bl w:val="nil"/>
            </w:tcBorders>
            <w:noWrap w:val="0"/>
            <w:vAlign w:val="center"/>
          </w:tcPr>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①办学历史年限；</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②学校校训；</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③历史传承。</w:t>
            </w:r>
          </w:p>
        </w:tc>
        <w:tc>
          <w:tcPr>
            <w:tcW w:w="445"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jc w:val="center"/>
        </w:trPr>
        <w:tc>
          <w:tcPr>
            <w:tcW w:w="426" w:type="pct"/>
            <w:vMerge w:val="continue"/>
            <w:tcBorders>
              <w:tl2br w:val="nil"/>
              <w:tr2bl w:val="nil"/>
            </w:tcBorders>
            <w:noWrap w:val="0"/>
            <w:vAlign w:val="center"/>
          </w:tcPr>
          <w:p>
            <w:pPr>
              <w:widowControl/>
              <w:spacing w:line="320" w:lineRule="exact"/>
              <w:jc w:val="left"/>
              <w:rPr>
                <w:rFonts w:hint="default" w:ascii="Times New Roman" w:hAnsi="Times New Roman" w:eastAsia="方正仿宋简体" w:cs="Times New Roman"/>
                <w:kern w:val="0"/>
                <w:sz w:val="24"/>
                <w:szCs w:val="24"/>
              </w:rPr>
            </w:pPr>
          </w:p>
        </w:tc>
        <w:tc>
          <w:tcPr>
            <w:tcW w:w="461" w:type="pct"/>
            <w:vMerge w:val="continue"/>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658" w:type="pct"/>
            <w:tcBorders>
              <w:tl2br w:val="nil"/>
              <w:tr2bl w:val="nil"/>
            </w:tcBorders>
            <w:noWrap w:val="0"/>
            <w:vAlign w:val="center"/>
          </w:tcPr>
          <w:p>
            <w:pPr>
              <w:spacing w:line="40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教风、学风、校风</w:t>
            </w:r>
          </w:p>
        </w:tc>
        <w:tc>
          <w:tcPr>
            <w:tcW w:w="3008" w:type="pct"/>
            <w:tcBorders>
              <w:tl2br w:val="nil"/>
              <w:tr2bl w:val="nil"/>
            </w:tcBorders>
            <w:noWrap w:val="0"/>
            <w:vAlign w:val="center"/>
          </w:tcPr>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①教风；</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②学风；</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③校风。</w:t>
            </w:r>
          </w:p>
        </w:tc>
        <w:tc>
          <w:tcPr>
            <w:tcW w:w="445"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jc w:val="center"/>
        </w:trPr>
        <w:tc>
          <w:tcPr>
            <w:tcW w:w="426" w:type="pct"/>
            <w:vMerge w:val="continue"/>
            <w:tcBorders>
              <w:tl2br w:val="nil"/>
              <w:tr2bl w:val="nil"/>
            </w:tcBorders>
            <w:noWrap w:val="0"/>
            <w:vAlign w:val="center"/>
          </w:tcPr>
          <w:p>
            <w:pPr>
              <w:widowControl/>
              <w:spacing w:line="320" w:lineRule="exact"/>
              <w:jc w:val="left"/>
              <w:rPr>
                <w:rFonts w:hint="default" w:ascii="Times New Roman" w:hAnsi="Times New Roman" w:eastAsia="方正仿宋简体" w:cs="Times New Roman"/>
                <w:kern w:val="0"/>
                <w:sz w:val="24"/>
                <w:szCs w:val="24"/>
              </w:rPr>
            </w:pPr>
          </w:p>
        </w:tc>
        <w:tc>
          <w:tcPr>
            <w:tcW w:w="461" w:type="pct"/>
            <w:vMerge w:val="continue"/>
            <w:tcBorders>
              <w:tl2br w:val="nil"/>
              <w:tr2bl w:val="nil"/>
            </w:tcBorders>
            <w:noWrap w:val="0"/>
            <w:vAlign w:val="center"/>
          </w:tcPr>
          <w:p>
            <w:pPr>
              <w:spacing w:line="400" w:lineRule="exact"/>
              <w:jc w:val="center"/>
              <w:rPr>
                <w:rFonts w:hint="default" w:ascii="Times New Roman" w:hAnsi="Times New Roman" w:eastAsia="方正仿宋简体" w:cs="Times New Roman"/>
                <w:kern w:val="0"/>
                <w:sz w:val="24"/>
                <w:szCs w:val="24"/>
              </w:rPr>
            </w:pPr>
          </w:p>
        </w:tc>
        <w:tc>
          <w:tcPr>
            <w:tcW w:w="658" w:type="pct"/>
            <w:vMerge w:val="restart"/>
            <w:tcBorders>
              <w:tl2br w:val="nil"/>
              <w:tr2bl w:val="nil"/>
            </w:tcBorders>
            <w:noWrap w:val="0"/>
            <w:vAlign w:val="center"/>
          </w:tcPr>
          <w:p>
            <w:pPr>
              <w:spacing w:line="40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文化特色</w:t>
            </w:r>
          </w:p>
        </w:tc>
        <w:tc>
          <w:tcPr>
            <w:tcW w:w="3008" w:type="pct"/>
            <w:tcBorders>
              <w:tl2br w:val="nil"/>
              <w:tr2bl w:val="nil"/>
            </w:tcBorders>
            <w:noWrap w:val="0"/>
            <w:vAlign w:val="center"/>
          </w:tcPr>
          <w:p>
            <w:pPr>
              <w:widowControl/>
              <w:spacing w:line="320" w:lineRule="exact"/>
              <w:jc w:val="left"/>
              <w:rPr>
                <w:rFonts w:hint="default" w:ascii="Times New Roman" w:hAnsi="Times New Roman" w:eastAsia="方正仿宋简体" w:cs="Times New Roman"/>
                <w:b/>
                <w:bCs/>
                <w:kern w:val="0"/>
                <w:sz w:val="24"/>
                <w:szCs w:val="24"/>
              </w:rPr>
            </w:pPr>
            <w:r>
              <w:rPr>
                <w:rFonts w:hint="default" w:ascii="Times New Roman" w:hAnsi="Times New Roman" w:eastAsia="方正仿宋简体" w:cs="Times New Roman"/>
                <w:b/>
                <w:bCs/>
                <w:kern w:val="0"/>
                <w:sz w:val="24"/>
                <w:szCs w:val="24"/>
              </w:rPr>
              <w:t>本条适用于小学和初中</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①道德情感教育制度文化；</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②体验式学习培养学生的价值认知措施；</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③文化德育培养特色案例。</w:t>
            </w:r>
          </w:p>
        </w:tc>
        <w:tc>
          <w:tcPr>
            <w:tcW w:w="445"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jc w:val="center"/>
        </w:trPr>
        <w:tc>
          <w:tcPr>
            <w:tcW w:w="426" w:type="pct"/>
            <w:vMerge w:val="continue"/>
            <w:tcBorders>
              <w:tl2br w:val="nil"/>
              <w:tr2bl w:val="nil"/>
            </w:tcBorders>
            <w:noWrap w:val="0"/>
            <w:vAlign w:val="center"/>
          </w:tcPr>
          <w:p>
            <w:pPr>
              <w:widowControl/>
              <w:spacing w:line="320" w:lineRule="exact"/>
              <w:jc w:val="left"/>
              <w:rPr>
                <w:rFonts w:hint="default" w:ascii="Times New Roman" w:hAnsi="Times New Roman" w:eastAsia="方正仿宋简体" w:cs="Times New Roman"/>
                <w:kern w:val="0"/>
                <w:sz w:val="24"/>
                <w:szCs w:val="24"/>
              </w:rPr>
            </w:pPr>
          </w:p>
        </w:tc>
        <w:tc>
          <w:tcPr>
            <w:tcW w:w="461" w:type="pct"/>
            <w:vMerge w:val="continue"/>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658" w:type="pct"/>
            <w:vMerge w:val="continue"/>
            <w:tcBorders>
              <w:tl2br w:val="nil"/>
              <w:tr2bl w:val="nil"/>
            </w:tcBorders>
            <w:noWrap w:val="0"/>
            <w:vAlign w:val="center"/>
          </w:tcPr>
          <w:p>
            <w:pPr>
              <w:spacing w:line="400" w:lineRule="exact"/>
              <w:jc w:val="center"/>
              <w:rPr>
                <w:rFonts w:hint="default" w:ascii="Times New Roman" w:hAnsi="Times New Roman" w:eastAsia="方正仿宋简体" w:cs="Times New Roman"/>
                <w:sz w:val="24"/>
                <w:szCs w:val="24"/>
              </w:rPr>
            </w:pPr>
          </w:p>
        </w:tc>
        <w:tc>
          <w:tcPr>
            <w:tcW w:w="3008" w:type="pct"/>
            <w:tcBorders>
              <w:tl2br w:val="nil"/>
              <w:tr2bl w:val="nil"/>
            </w:tcBorders>
            <w:noWrap w:val="0"/>
            <w:vAlign w:val="center"/>
          </w:tcPr>
          <w:p>
            <w:pPr>
              <w:widowControl/>
              <w:spacing w:line="320" w:lineRule="exact"/>
              <w:jc w:val="left"/>
              <w:rPr>
                <w:rFonts w:hint="default" w:ascii="Times New Roman" w:hAnsi="Times New Roman" w:eastAsia="方正仿宋简体" w:cs="Times New Roman"/>
                <w:b/>
                <w:bCs/>
                <w:kern w:val="0"/>
                <w:sz w:val="24"/>
                <w:szCs w:val="24"/>
              </w:rPr>
            </w:pPr>
            <w:r>
              <w:rPr>
                <w:rFonts w:hint="default" w:ascii="Times New Roman" w:hAnsi="Times New Roman" w:eastAsia="方正仿宋简体" w:cs="Times New Roman"/>
                <w:b/>
                <w:bCs/>
                <w:kern w:val="0"/>
                <w:sz w:val="24"/>
                <w:szCs w:val="24"/>
              </w:rPr>
              <w:t>本条适用于职业技术学校</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①职业教育活动周和世界青年技能日宣传活动具体措施；</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②开展“大国工匠进校园”“劳模进校园”“优秀职校生校园分享”等活动具体措施；</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③全民终身学习活动周与开展“百姓学习之星”和“终身学习品牌项目”的具体措施；</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④塑造学生世界观、人生观、价值观的具体措施；</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⑤文化德育培养特色案例。</w:t>
            </w:r>
          </w:p>
        </w:tc>
        <w:tc>
          <w:tcPr>
            <w:tcW w:w="445"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jc w:val="center"/>
        </w:trPr>
        <w:tc>
          <w:tcPr>
            <w:tcW w:w="426" w:type="pct"/>
            <w:vMerge w:val="continue"/>
            <w:tcBorders>
              <w:tl2br w:val="nil"/>
              <w:tr2bl w:val="nil"/>
            </w:tcBorders>
            <w:noWrap w:val="0"/>
            <w:vAlign w:val="center"/>
          </w:tcPr>
          <w:p>
            <w:pPr>
              <w:widowControl/>
              <w:spacing w:line="320" w:lineRule="exact"/>
              <w:jc w:val="left"/>
              <w:rPr>
                <w:rFonts w:hint="default" w:ascii="Times New Roman" w:hAnsi="Times New Roman" w:eastAsia="方正仿宋简体" w:cs="Times New Roman"/>
                <w:kern w:val="0"/>
                <w:sz w:val="24"/>
                <w:szCs w:val="24"/>
              </w:rPr>
            </w:pPr>
          </w:p>
        </w:tc>
        <w:tc>
          <w:tcPr>
            <w:tcW w:w="461"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学校文化体系建设</w:t>
            </w:r>
          </w:p>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c>
          <w:tcPr>
            <w:tcW w:w="658"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校徽、校歌等校园文化建设</w:t>
            </w:r>
          </w:p>
        </w:tc>
        <w:tc>
          <w:tcPr>
            <w:tcW w:w="3008" w:type="pct"/>
            <w:tcBorders>
              <w:tl2br w:val="nil"/>
              <w:tr2bl w:val="nil"/>
            </w:tcBorders>
            <w:noWrap w:val="0"/>
            <w:vAlign w:val="center"/>
          </w:tcPr>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校徽、校歌。</w:t>
            </w:r>
          </w:p>
        </w:tc>
        <w:tc>
          <w:tcPr>
            <w:tcW w:w="445"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jc w:val="center"/>
        </w:trPr>
        <w:tc>
          <w:tcPr>
            <w:tcW w:w="426" w:type="pct"/>
            <w:vMerge w:val="continue"/>
            <w:tcBorders>
              <w:tl2br w:val="nil"/>
              <w:tr2bl w:val="nil"/>
            </w:tcBorders>
            <w:noWrap w:val="0"/>
            <w:vAlign w:val="center"/>
          </w:tcPr>
          <w:p>
            <w:pPr>
              <w:widowControl/>
              <w:spacing w:line="320" w:lineRule="exact"/>
              <w:jc w:val="left"/>
              <w:rPr>
                <w:rFonts w:hint="default" w:ascii="Times New Roman" w:hAnsi="Times New Roman" w:eastAsia="方正仿宋简体" w:cs="Times New Roman"/>
                <w:kern w:val="0"/>
                <w:sz w:val="24"/>
                <w:szCs w:val="24"/>
              </w:rPr>
            </w:pPr>
          </w:p>
        </w:tc>
        <w:tc>
          <w:tcPr>
            <w:tcW w:w="461"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社会认可</w:t>
            </w:r>
          </w:p>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c>
          <w:tcPr>
            <w:tcW w:w="658"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学校文化社会影响</w:t>
            </w:r>
          </w:p>
        </w:tc>
        <w:tc>
          <w:tcPr>
            <w:tcW w:w="3008" w:type="pct"/>
            <w:tcBorders>
              <w:tl2br w:val="nil"/>
              <w:tr2bl w:val="nil"/>
            </w:tcBorders>
            <w:noWrap w:val="0"/>
            <w:vAlign w:val="center"/>
          </w:tcPr>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学校文化示范影响和社会评价情况。</w:t>
            </w:r>
          </w:p>
        </w:tc>
        <w:tc>
          <w:tcPr>
            <w:tcW w:w="445"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jc w:val="center"/>
        </w:trPr>
        <w:tc>
          <w:tcPr>
            <w:tcW w:w="426" w:type="pct"/>
            <w:vMerge w:val="restar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效益</w:t>
            </w:r>
          </w:p>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（150分）</w:t>
            </w:r>
          </w:p>
        </w:tc>
        <w:tc>
          <w:tcPr>
            <w:tcW w:w="461" w:type="pct"/>
            <w:vMerge w:val="restar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社会责任</w:t>
            </w:r>
          </w:p>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（90分）</w:t>
            </w:r>
          </w:p>
        </w:tc>
        <w:tc>
          <w:tcPr>
            <w:tcW w:w="658"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提升学生综合素质情况</w:t>
            </w:r>
          </w:p>
        </w:tc>
        <w:tc>
          <w:tcPr>
            <w:tcW w:w="3008" w:type="pct"/>
            <w:tcBorders>
              <w:tl2br w:val="nil"/>
              <w:tr2bl w:val="nil"/>
            </w:tcBorders>
            <w:noWrap w:val="0"/>
            <w:vAlign w:val="center"/>
          </w:tcPr>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学生综合素质的影响力。</w:t>
            </w:r>
          </w:p>
        </w:tc>
        <w:tc>
          <w:tcPr>
            <w:tcW w:w="445"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jc w:val="center"/>
        </w:trPr>
        <w:tc>
          <w:tcPr>
            <w:tcW w:w="426" w:type="pct"/>
            <w:vMerge w:val="continue"/>
            <w:tcBorders>
              <w:tl2br w:val="nil"/>
              <w:tr2bl w:val="nil"/>
            </w:tcBorders>
            <w:noWrap w:val="0"/>
            <w:vAlign w:val="center"/>
          </w:tcPr>
          <w:p>
            <w:pPr>
              <w:widowControl/>
              <w:spacing w:line="320" w:lineRule="exact"/>
              <w:jc w:val="left"/>
              <w:rPr>
                <w:rFonts w:hint="default" w:ascii="Times New Roman" w:hAnsi="Times New Roman" w:eastAsia="方正仿宋简体" w:cs="Times New Roman"/>
                <w:kern w:val="0"/>
                <w:sz w:val="24"/>
                <w:szCs w:val="24"/>
              </w:rPr>
            </w:pPr>
          </w:p>
        </w:tc>
        <w:tc>
          <w:tcPr>
            <w:tcW w:w="461" w:type="pct"/>
            <w:vMerge w:val="continue"/>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658"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推广先进的教育理念、方法和制度</w:t>
            </w:r>
          </w:p>
        </w:tc>
        <w:tc>
          <w:tcPr>
            <w:tcW w:w="3008" w:type="pct"/>
            <w:tcBorders>
              <w:tl2br w:val="nil"/>
              <w:tr2bl w:val="nil"/>
            </w:tcBorders>
            <w:noWrap w:val="0"/>
            <w:vAlign w:val="center"/>
          </w:tcPr>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传播推广先进的教育理念、方法和制度的途径与社会成效。</w:t>
            </w:r>
          </w:p>
        </w:tc>
        <w:tc>
          <w:tcPr>
            <w:tcW w:w="445"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jc w:val="center"/>
        </w:trPr>
        <w:tc>
          <w:tcPr>
            <w:tcW w:w="426" w:type="pct"/>
            <w:vMerge w:val="continue"/>
            <w:tcBorders>
              <w:tl2br w:val="nil"/>
              <w:tr2bl w:val="nil"/>
            </w:tcBorders>
            <w:noWrap w:val="0"/>
            <w:vAlign w:val="center"/>
          </w:tcPr>
          <w:p>
            <w:pPr>
              <w:widowControl/>
              <w:spacing w:line="320" w:lineRule="exact"/>
              <w:jc w:val="left"/>
              <w:rPr>
                <w:rFonts w:hint="default" w:ascii="Times New Roman" w:hAnsi="Times New Roman" w:eastAsia="方正仿宋简体" w:cs="Times New Roman"/>
                <w:kern w:val="0"/>
                <w:sz w:val="24"/>
                <w:szCs w:val="24"/>
              </w:rPr>
            </w:pPr>
          </w:p>
        </w:tc>
        <w:tc>
          <w:tcPr>
            <w:tcW w:w="461" w:type="pct"/>
            <w:vMerge w:val="continue"/>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658" w:type="pct"/>
            <w:vMerge w:val="restar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参加社会公益</w:t>
            </w:r>
          </w:p>
        </w:tc>
        <w:tc>
          <w:tcPr>
            <w:tcW w:w="3008" w:type="pct"/>
            <w:tcBorders>
              <w:tl2br w:val="nil"/>
              <w:tr2bl w:val="nil"/>
            </w:tcBorders>
            <w:noWrap w:val="0"/>
            <w:vAlign w:val="center"/>
          </w:tcPr>
          <w:p>
            <w:pPr>
              <w:widowControl/>
              <w:spacing w:line="320" w:lineRule="exact"/>
              <w:jc w:val="left"/>
              <w:rPr>
                <w:rFonts w:hint="default" w:ascii="Times New Roman" w:hAnsi="Times New Roman" w:eastAsia="方正仿宋简体" w:cs="Times New Roman"/>
                <w:b/>
                <w:bCs/>
                <w:kern w:val="0"/>
                <w:sz w:val="24"/>
                <w:szCs w:val="24"/>
              </w:rPr>
            </w:pPr>
            <w:r>
              <w:rPr>
                <w:rFonts w:hint="default" w:ascii="Times New Roman" w:hAnsi="Times New Roman" w:eastAsia="方正仿宋简体" w:cs="Times New Roman"/>
                <w:b/>
                <w:bCs/>
                <w:kern w:val="0"/>
                <w:sz w:val="24"/>
                <w:szCs w:val="24"/>
              </w:rPr>
              <w:t>本条适用于小学和初中</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①对口支援其他学校情况；</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②其他活动。</w:t>
            </w:r>
          </w:p>
        </w:tc>
        <w:tc>
          <w:tcPr>
            <w:tcW w:w="445"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jc w:val="center"/>
        </w:trPr>
        <w:tc>
          <w:tcPr>
            <w:tcW w:w="426" w:type="pct"/>
            <w:vMerge w:val="continue"/>
            <w:tcBorders>
              <w:tl2br w:val="nil"/>
              <w:tr2bl w:val="nil"/>
            </w:tcBorders>
            <w:noWrap w:val="0"/>
            <w:vAlign w:val="center"/>
          </w:tcPr>
          <w:p>
            <w:pPr>
              <w:widowControl/>
              <w:spacing w:line="320" w:lineRule="exact"/>
              <w:jc w:val="left"/>
              <w:rPr>
                <w:rFonts w:hint="default" w:ascii="Times New Roman" w:hAnsi="Times New Roman" w:eastAsia="方正仿宋简体" w:cs="Times New Roman"/>
                <w:kern w:val="0"/>
                <w:sz w:val="24"/>
                <w:szCs w:val="24"/>
              </w:rPr>
            </w:pPr>
          </w:p>
        </w:tc>
        <w:tc>
          <w:tcPr>
            <w:tcW w:w="461" w:type="pct"/>
            <w:vMerge w:val="continue"/>
            <w:tcBorders>
              <w:tl2br w:val="nil"/>
              <w:tr2bl w:val="nil"/>
            </w:tcBorders>
            <w:noWrap w:val="0"/>
            <w:vAlign w:val="center"/>
          </w:tcPr>
          <w:p>
            <w:pPr>
              <w:widowControl/>
              <w:spacing w:line="320" w:lineRule="exact"/>
              <w:jc w:val="left"/>
              <w:rPr>
                <w:rFonts w:hint="default" w:ascii="Times New Roman" w:hAnsi="Times New Roman" w:eastAsia="方正仿宋简体" w:cs="Times New Roman"/>
                <w:kern w:val="0"/>
                <w:sz w:val="24"/>
                <w:szCs w:val="24"/>
              </w:rPr>
            </w:pPr>
          </w:p>
        </w:tc>
        <w:tc>
          <w:tcPr>
            <w:tcW w:w="658" w:type="pct"/>
            <w:vMerge w:val="continue"/>
            <w:tcBorders>
              <w:tl2br w:val="nil"/>
              <w:tr2bl w:val="nil"/>
            </w:tcBorders>
            <w:noWrap w:val="0"/>
            <w:vAlign w:val="center"/>
          </w:tcPr>
          <w:p>
            <w:pPr>
              <w:spacing w:line="400" w:lineRule="exact"/>
              <w:jc w:val="center"/>
              <w:rPr>
                <w:rFonts w:hint="default" w:ascii="Times New Roman" w:hAnsi="Times New Roman" w:eastAsia="方正仿宋简体" w:cs="Times New Roman"/>
                <w:sz w:val="24"/>
                <w:szCs w:val="24"/>
              </w:rPr>
            </w:pPr>
          </w:p>
        </w:tc>
        <w:tc>
          <w:tcPr>
            <w:tcW w:w="3008" w:type="pct"/>
            <w:tcBorders>
              <w:tl2br w:val="nil"/>
              <w:tr2bl w:val="nil"/>
            </w:tcBorders>
            <w:noWrap w:val="0"/>
            <w:vAlign w:val="center"/>
          </w:tcPr>
          <w:p>
            <w:pPr>
              <w:widowControl/>
              <w:spacing w:line="320" w:lineRule="exact"/>
              <w:jc w:val="left"/>
              <w:rPr>
                <w:rFonts w:hint="default" w:ascii="Times New Roman" w:hAnsi="Times New Roman" w:eastAsia="方正仿宋简体" w:cs="Times New Roman"/>
                <w:b/>
                <w:bCs/>
                <w:kern w:val="0"/>
                <w:sz w:val="24"/>
                <w:szCs w:val="24"/>
              </w:rPr>
            </w:pPr>
            <w:r>
              <w:rPr>
                <w:rFonts w:hint="default" w:ascii="Times New Roman" w:hAnsi="Times New Roman" w:eastAsia="方正仿宋简体" w:cs="Times New Roman"/>
                <w:b/>
                <w:bCs/>
                <w:kern w:val="0"/>
                <w:sz w:val="24"/>
                <w:szCs w:val="24"/>
              </w:rPr>
              <w:t>本条适用于职业技术学校</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①常态化开展职业学校校园开放、企业开放日、面向中小学生的职业体验、面向社会的便民服务、职教成果展示等宣传展示及服务活动；</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②其他活动。</w:t>
            </w:r>
          </w:p>
        </w:tc>
        <w:tc>
          <w:tcPr>
            <w:tcW w:w="445"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jc w:val="center"/>
        </w:trPr>
        <w:tc>
          <w:tcPr>
            <w:tcW w:w="426" w:type="pct"/>
            <w:vMerge w:val="continue"/>
            <w:tcBorders>
              <w:tl2br w:val="nil"/>
              <w:tr2bl w:val="nil"/>
            </w:tcBorders>
            <w:noWrap w:val="0"/>
            <w:vAlign w:val="center"/>
          </w:tcPr>
          <w:p>
            <w:pPr>
              <w:widowControl/>
              <w:spacing w:line="320" w:lineRule="exact"/>
              <w:jc w:val="left"/>
              <w:rPr>
                <w:rFonts w:hint="default" w:ascii="Times New Roman" w:hAnsi="Times New Roman" w:eastAsia="方正仿宋简体" w:cs="Times New Roman"/>
                <w:kern w:val="0"/>
                <w:sz w:val="24"/>
                <w:szCs w:val="24"/>
              </w:rPr>
            </w:pPr>
          </w:p>
        </w:tc>
        <w:tc>
          <w:tcPr>
            <w:tcW w:w="461" w:type="pct"/>
            <w:vMerge w:val="restar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社会效益</w:t>
            </w:r>
          </w:p>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（60分）</w:t>
            </w:r>
          </w:p>
        </w:tc>
        <w:tc>
          <w:tcPr>
            <w:tcW w:w="658"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获得荣誉情况</w:t>
            </w:r>
          </w:p>
        </w:tc>
        <w:tc>
          <w:tcPr>
            <w:tcW w:w="3008" w:type="pct"/>
            <w:tcBorders>
              <w:tl2br w:val="nil"/>
              <w:tr2bl w:val="nil"/>
            </w:tcBorders>
            <w:noWrap w:val="0"/>
            <w:vAlign w:val="center"/>
          </w:tcPr>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①学校全面工作获奖情况；</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②学校单项工作获奖情况。</w:t>
            </w:r>
          </w:p>
        </w:tc>
        <w:tc>
          <w:tcPr>
            <w:tcW w:w="445"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jc w:val="center"/>
        </w:trPr>
        <w:tc>
          <w:tcPr>
            <w:tcW w:w="426" w:type="pct"/>
            <w:vMerge w:val="continue"/>
            <w:tcBorders>
              <w:tl2br w:val="nil"/>
              <w:tr2bl w:val="nil"/>
            </w:tcBorders>
            <w:noWrap w:val="0"/>
            <w:vAlign w:val="center"/>
          </w:tcPr>
          <w:p>
            <w:pPr>
              <w:widowControl/>
              <w:spacing w:line="320" w:lineRule="exact"/>
              <w:jc w:val="left"/>
              <w:rPr>
                <w:rFonts w:hint="default" w:ascii="Times New Roman" w:hAnsi="Times New Roman" w:eastAsia="方正仿宋简体" w:cs="Times New Roman"/>
                <w:kern w:val="0"/>
                <w:sz w:val="24"/>
                <w:szCs w:val="24"/>
              </w:rPr>
            </w:pPr>
          </w:p>
        </w:tc>
        <w:tc>
          <w:tcPr>
            <w:tcW w:w="461" w:type="pct"/>
            <w:vMerge w:val="continue"/>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p>
        </w:tc>
        <w:tc>
          <w:tcPr>
            <w:tcW w:w="658" w:type="pct"/>
            <w:vMerge w:val="restar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带动本地区教育水平提升与服务经济社会发展</w:t>
            </w:r>
          </w:p>
        </w:tc>
        <w:tc>
          <w:tcPr>
            <w:tcW w:w="3008" w:type="pct"/>
            <w:tcBorders>
              <w:tl2br w:val="nil"/>
              <w:tr2bl w:val="nil"/>
            </w:tcBorders>
            <w:noWrap w:val="0"/>
            <w:vAlign w:val="center"/>
          </w:tcPr>
          <w:p>
            <w:pPr>
              <w:widowControl/>
              <w:spacing w:line="320" w:lineRule="exact"/>
              <w:jc w:val="left"/>
              <w:rPr>
                <w:rFonts w:hint="default" w:ascii="Times New Roman" w:hAnsi="Times New Roman" w:eastAsia="方正仿宋简体" w:cs="Times New Roman"/>
                <w:b/>
                <w:bCs/>
                <w:kern w:val="0"/>
                <w:sz w:val="24"/>
                <w:szCs w:val="24"/>
              </w:rPr>
            </w:pPr>
            <w:r>
              <w:rPr>
                <w:rFonts w:hint="default" w:ascii="Times New Roman" w:hAnsi="Times New Roman" w:eastAsia="方正仿宋简体" w:cs="Times New Roman"/>
                <w:b/>
                <w:bCs/>
                <w:kern w:val="0"/>
                <w:sz w:val="24"/>
                <w:szCs w:val="24"/>
              </w:rPr>
              <w:t>本条适用于小学和初中</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带动本地区整体教育水平提升措施与成效。</w:t>
            </w:r>
          </w:p>
        </w:tc>
        <w:tc>
          <w:tcPr>
            <w:tcW w:w="445"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jc w:val="center"/>
        </w:trPr>
        <w:tc>
          <w:tcPr>
            <w:tcW w:w="426" w:type="pct"/>
            <w:vMerge w:val="continue"/>
            <w:tcBorders>
              <w:tl2br w:val="nil"/>
              <w:tr2bl w:val="nil"/>
            </w:tcBorders>
            <w:noWrap w:val="0"/>
            <w:vAlign w:val="center"/>
          </w:tcPr>
          <w:p>
            <w:pPr>
              <w:widowControl/>
              <w:spacing w:line="320" w:lineRule="exact"/>
              <w:jc w:val="left"/>
              <w:rPr>
                <w:rFonts w:hint="default" w:ascii="Times New Roman" w:hAnsi="Times New Roman" w:eastAsia="方正仿宋简体" w:cs="Times New Roman"/>
                <w:kern w:val="0"/>
                <w:sz w:val="24"/>
                <w:szCs w:val="24"/>
              </w:rPr>
            </w:pPr>
          </w:p>
        </w:tc>
        <w:tc>
          <w:tcPr>
            <w:tcW w:w="461" w:type="pct"/>
            <w:vMerge w:val="continue"/>
            <w:tcBorders>
              <w:tl2br w:val="nil"/>
              <w:tr2bl w:val="nil"/>
            </w:tcBorders>
            <w:noWrap w:val="0"/>
            <w:vAlign w:val="center"/>
          </w:tcPr>
          <w:p>
            <w:pPr>
              <w:widowControl/>
              <w:spacing w:line="320" w:lineRule="exact"/>
              <w:jc w:val="left"/>
              <w:rPr>
                <w:rFonts w:hint="default" w:ascii="Times New Roman" w:hAnsi="Times New Roman" w:eastAsia="方正仿宋简体" w:cs="Times New Roman"/>
                <w:kern w:val="0"/>
                <w:sz w:val="24"/>
                <w:szCs w:val="24"/>
              </w:rPr>
            </w:pPr>
          </w:p>
        </w:tc>
        <w:tc>
          <w:tcPr>
            <w:tcW w:w="658" w:type="pct"/>
            <w:vMerge w:val="continue"/>
            <w:tcBorders>
              <w:tl2br w:val="nil"/>
              <w:tr2bl w:val="nil"/>
            </w:tcBorders>
            <w:noWrap w:val="0"/>
            <w:vAlign w:val="center"/>
          </w:tcPr>
          <w:p>
            <w:pPr>
              <w:widowControl/>
              <w:spacing w:line="320" w:lineRule="exact"/>
              <w:jc w:val="left"/>
              <w:rPr>
                <w:rFonts w:hint="default" w:ascii="Times New Roman" w:hAnsi="Times New Roman" w:eastAsia="方正仿宋简体" w:cs="Times New Roman"/>
                <w:kern w:val="0"/>
                <w:sz w:val="24"/>
                <w:szCs w:val="24"/>
              </w:rPr>
            </w:pPr>
          </w:p>
        </w:tc>
        <w:tc>
          <w:tcPr>
            <w:tcW w:w="3008" w:type="pct"/>
            <w:tcBorders>
              <w:tl2br w:val="nil"/>
              <w:tr2bl w:val="nil"/>
            </w:tcBorders>
            <w:noWrap w:val="0"/>
            <w:vAlign w:val="center"/>
          </w:tcPr>
          <w:p>
            <w:pPr>
              <w:widowControl/>
              <w:spacing w:line="320" w:lineRule="exact"/>
              <w:jc w:val="left"/>
              <w:rPr>
                <w:rFonts w:hint="default" w:ascii="Times New Roman" w:hAnsi="Times New Roman" w:eastAsia="方正仿宋简体" w:cs="Times New Roman"/>
                <w:b/>
                <w:bCs/>
                <w:kern w:val="0"/>
                <w:sz w:val="24"/>
                <w:szCs w:val="24"/>
              </w:rPr>
            </w:pPr>
            <w:r>
              <w:rPr>
                <w:rFonts w:hint="default" w:ascii="Times New Roman" w:hAnsi="Times New Roman" w:eastAsia="方正仿宋简体" w:cs="Times New Roman"/>
                <w:b/>
                <w:bCs/>
                <w:kern w:val="0"/>
                <w:sz w:val="24"/>
                <w:szCs w:val="24"/>
              </w:rPr>
              <w:t>本条适用于职业技术学校</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①职业教育服务城市文明、城市创新、民生需求、产业发展成效；</w:t>
            </w:r>
          </w:p>
          <w:p>
            <w:pPr>
              <w:widowControl/>
              <w:spacing w:line="320" w:lineRule="exact"/>
              <w:jc w:val="left"/>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②促进义务教育“控辍保学”成效。</w:t>
            </w:r>
          </w:p>
        </w:tc>
        <w:tc>
          <w:tcPr>
            <w:tcW w:w="445"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jc w:val="center"/>
        </w:trPr>
        <w:tc>
          <w:tcPr>
            <w:tcW w:w="426" w:type="pct"/>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合计</w:t>
            </w:r>
          </w:p>
        </w:tc>
        <w:tc>
          <w:tcPr>
            <w:tcW w:w="4573" w:type="pct"/>
            <w:gridSpan w:val="4"/>
            <w:tcBorders>
              <w:tl2br w:val="nil"/>
              <w:tr2bl w:val="nil"/>
            </w:tcBorders>
            <w:noWrap w:val="0"/>
            <w:vAlign w:val="center"/>
          </w:tcPr>
          <w:p>
            <w:pPr>
              <w:widowControl/>
              <w:spacing w:line="32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1000分</w:t>
            </w:r>
          </w:p>
        </w:tc>
      </w:tr>
    </w:tbl>
    <w:p>
      <w:pPr>
        <w:pStyle w:val="6"/>
        <w:rPr>
          <w:rFonts w:eastAsia="方正小标宋简体"/>
          <w:b/>
          <w:bCs/>
          <w:sz w:val="28"/>
          <w:szCs w:val="28"/>
          <w:lang w:bidi="zh-CN"/>
        </w:rPr>
      </w:pPr>
    </w:p>
    <w:p>
      <w:pPr>
        <w:pStyle w:val="5"/>
        <w:rPr>
          <w:rFonts w:hint="eastAsia"/>
        </w:rPr>
      </w:pPr>
    </w:p>
    <w:p>
      <w:pPr>
        <w:pStyle w:val="5"/>
        <w:rPr>
          <w:rFonts w:hint="eastAsia"/>
        </w:rPr>
      </w:pPr>
    </w:p>
    <w:p>
      <w:pPr>
        <w:sectPr>
          <w:pgSz w:w="16840" w:h="11907" w:orient="landscape"/>
          <w:pgMar w:top="1440" w:right="1080" w:bottom="1440" w:left="1080" w:header="624" w:footer="1077" w:gutter="0"/>
          <w:pgNumType w:fmt="numberInDash"/>
          <w:cols w:space="720" w:num="1"/>
          <w:docGrid w:type="linesAndChars" w:linePitch="639" w:charSpace="-8"/>
        </w:sectPr>
      </w:pPr>
    </w:p>
    <w:p>
      <w:pPr>
        <w:pStyle w:val="5"/>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第三部分 个人评审规范</w:t>
      </w:r>
    </w:p>
    <w:p>
      <w:pPr>
        <w:pStyle w:val="5"/>
        <w:rPr>
          <w:rFonts w:hint="eastAsia"/>
        </w:rPr>
      </w:pP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rPr>
        <w:t>一、评审原则</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评审组依据本规范规定的评价原则，对质量奖申报个人所提交的质量奖申报材料和（或）到经营现场，对个人的基本情况、主要业绩、突出贡献、人才培养等方面进行定性评价和定量评分。</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rPr>
        <w:t>二、评审内容和要求</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简体" w:hAnsi="方正楷体简体" w:eastAsia="方正楷体简体" w:cs="方正楷体简体"/>
          <w:b/>
          <w:bCs/>
        </w:rPr>
      </w:pPr>
      <w:r>
        <w:rPr>
          <w:rFonts w:hint="eastAsia" w:ascii="方正楷体简体" w:hAnsi="方正楷体简体" w:eastAsia="方正楷体简体" w:cs="方正楷体简体"/>
          <w:b/>
          <w:bCs/>
        </w:rPr>
        <w:t>（一）基本情况</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对个人基本情况、政治素质、道德品质和职业操守等方面进行评审。</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简体" w:hAnsi="方正楷体简体" w:eastAsia="方正楷体简体" w:cs="方正楷体简体"/>
          <w:b/>
          <w:bCs/>
        </w:rPr>
      </w:pPr>
      <w:r>
        <w:rPr>
          <w:rFonts w:hint="eastAsia" w:ascii="方正楷体简体" w:hAnsi="方正楷体简体" w:eastAsia="方正楷体简体" w:cs="方正楷体简体"/>
          <w:b/>
          <w:bCs/>
        </w:rPr>
        <w:t>（二）主要业绩</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对个人在质量理论研究、质量管理实践、一线质量操作等方面的主要工作成绩，取得效果等方面进行评审。</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简体" w:hAnsi="方正楷体简体" w:eastAsia="方正楷体简体" w:cs="方正楷体简体"/>
          <w:b/>
          <w:bCs/>
        </w:rPr>
      </w:pPr>
      <w:r>
        <w:rPr>
          <w:rFonts w:hint="eastAsia" w:ascii="方正楷体简体" w:hAnsi="方正楷体简体" w:eastAsia="方正楷体简体" w:cs="方正楷体简体"/>
          <w:b/>
          <w:bCs/>
        </w:rPr>
        <w:t>（三）突出贡献</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对个人在本地区、本行业大力推广应用先进的质量理念、模式和方法，为区域质量、行业质量或组织的质量水平提升做出突出贡献等情况进行评审。</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简体" w:hAnsi="方正楷体简体" w:eastAsia="方正楷体简体" w:cs="方正楷体简体"/>
          <w:b/>
          <w:bCs/>
        </w:rPr>
      </w:pPr>
      <w:r>
        <w:rPr>
          <w:rFonts w:hint="eastAsia" w:ascii="方正楷体简体" w:hAnsi="方正楷体简体" w:eastAsia="方正楷体简体" w:cs="方正楷体简体"/>
          <w:b/>
          <w:bCs/>
        </w:rPr>
        <w:t>（四）人才培养</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对发挥带动作用，带队伍，培养理论或实践人才等情况进行评审。</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rPr>
        <w:t>三、评审方法及评审要点</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阅读、分析组织申报材料（申报表、自评报告、佐证材料），结合推荐意见，进行评审。采用百分制，具体分值分配如下表：</w:t>
      </w:r>
    </w:p>
    <w:p>
      <w:pPr>
        <w:pStyle w:val="5"/>
      </w:pPr>
    </w:p>
    <w:p/>
    <w:p>
      <w:pPr>
        <w:pStyle w:val="5"/>
        <w:sectPr>
          <w:pgSz w:w="11907" w:h="16840"/>
          <w:pgMar w:top="1871" w:right="1361" w:bottom="1701" w:left="1587" w:header="624" w:footer="1077" w:gutter="0"/>
          <w:pgNumType w:fmt="numberInDash"/>
          <w:cols w:space="720" w:num="1"/>
          <w:docGrid w:type="linesAndChars" w:linePitch="639" w:charSpace="-8"/>
        </w:sectPr>
      </w:pPr>
    </w:p>
    <w:p>
      <w:pPr>
        <w:autoSpaceDE w:val="0"/>
        <w:autoSpaceDN w:val="0"/>
        <w:spacing w:line="380" w:lineRule="exact"/>
        <w:outlineLvl w:val="0"/>
        <w:rPr>
          <w:rFonts w:eastAsia="方正小标宋简体"/>
          <w:szCs w:val="32"/>
          <w:lang w:bidi="zh-CN"/>
        </w:rPr>
      </w:pPr>
      <w:r>
        <w:rPr>
          <w:rFonts w:hint="eastAsia" w:eastAsia="方正小标宋简体"/>
          <w:szCs w:val="32"/>
          <w:lang w:bidi="zh-CN"/>
        </w:rPr>
        <w:t>表5</w:t>
      </w:r>
    </w:p>
    <w:p>
      <w:pPr>
        <w:spacing w:line="560" w:lineRule="exact"/>
        <w:jc w:val="center"/>
        <w:rPr>
          <w:rFonts w:eastAsia="方正小标宋简体"/>
          <w:b/>
          <w:bCs/>
          <w:sz w:val="28"/>
          <w:szCs w:val="28"/>
          <w:lang w:bidi="zh-CN"/>
        </w:rPr>
      </w:pPr>
      <w:r>
        <w:rPr>
          <w:rFonts w:hint="eastAsia" w:eastAsia="方正小标宋简体" w:cs="方正小标宋简体"/>
          <w:sz w:val="36"/>
          <w:szCs w:val="36"/>
        </w:rPr>
        <w:t>四川省天府质量奖评审要点（个人）</w:t>
      </w:r>
    </w:p>
    <w:tbl>
      <w:tblPr>
        <w:tblStyle w:val="12"/>
        <w:tblW w:w="4999"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451"/>
        <w:gridCol w:w="1984"/>
        <w:gridCol w:w="10385"/>
        <w:gridCol w:w="107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blHeader/>
        </w:trPr>
        <w:tc>
          <w:tcPr>
            <w:tcW w:w="1153" w:type="pct"/>
            <w:gridSpan w:val="2"/>
            <w:tcBorders>
              <w:tl2br w:val="nil"/>
              <w:tr2bl w:val="nil"/>
            </w:tcBorders>
            <w:noWrap w:val="0"/>
            <w:vAlign w:val="center"/>
          </w:tcPr>
          <w:p>
            <w:pPr>
              <w:pStyle w:val="22"/>
              <w:widowControl w:val="0"/>
              <w:numPr>
                <w:ilvl w:val="1"/>
                <w:numId w:val="0"/>
              </w:numPr>
              <w:spacing w:beforeLines="0" w:afterLines="0" w:line="380" w:lineRule="exact"/>
              <w:jc w:val="center"/>
              <w:outlineLvl w:val="9"/>
              <w:rPr>
                <w:rFonts w:hint="eastAsia" w:ascii="方正黑体简体" w:hAnsi="方正黑体简体" w:eastAsia="方正黑体简体" w:cs="方正黑体简体"/>
                <w:b w:val="0"/>
                <w:bCs/>
                <w:kern w:val="0"/>
                <w:sz w:val="24"/>
                <w:szCs w:val="24"/>
              </w:rPr>
            </w:pPr>
            <w:r>
              <w:rPr>
                <w:rFonts w:hint="eastAsia" w:ascii="方正黑体简体" w:hAnsi="方正黑体简体" w:eastAsia="方正黑体简体" w:cs="方正黑体简体"/>
                <w:b w:val="0"/>
                <w:bCs/>
                <w:kern w:val="0"/>
                <w:sz w:val="24"/>
                <w:szCs w:val="24"/>
              </w:rPr>
              <w:t>评审指标</w:t>
            </w:r>
          </w:p>
        </w:tc>
        <w:tc>
          <w:tcPr>
            <w:tcW w:w="3485" w:type="pct"/>
            <w:vMerge w:val="restart"/>
            <w:tcBorders>
              <w:tl2br w:val="nil"/>
              <w:tr2bl w:val="nil"/>
            </w:tcBorders>
            <w:noWrap w:val="0"/>
            <w:vAlign w:val="center"/>
          </w:tcPr>
          <w:p>
            <w:pPr>
              <w:pStyle w:val="22"/>
              <w:widowControl w:val="0"/>
              <w:numPr>
                <w:ilvl w:val="1"/>
                <w:numId w:val="0"/>
              </w:numPr>
              <w:spacing w:beforeLines="0" w:afterLines="0" w:line="380" w:lineRule="exact"/>
              <w:jc w:val="center"/>
              <w:outlineLvl w:val="9"/>
              <w:rPr>
                <w:rFonts w:hint="eastAsia" w:ascii="方正黑体简体" w:hAnsi="方正黑体简体" w:eastAsia="方正黑体简体" w:cs="方正黑体简体"/>
                <w:b w:val="0"/>
                <w:bCs/>
                <w:kern w:val="0"/>
                <w:sz w:val="24"/>
                <w:szCs w:val="24"/>
              </w:rPr>
            </w:pPr>
            <w:r>
              <w:rPr>
                <w:rFonts w:hint="eastAsia" w:ascii="方正黑体简体" w:hAnsi="方正黑体简体" w:eastAsia="方正黑体简体" w:cs="方正黑体简体"/>
                <w:b w:val="0"/>
                <w:bCs/>
                <w:kern w:val="0"/>
                <w:sz w:val="24"/>
                <w:szCs w:val="24"/>
              </w:rPr>
              <w:t>评审要点</w:t>
            </w:r>
          </w:p>
        </w:tc>
        <w:tc>
          <w:tcPr>
            <w:tcW w:w="360" w:type="pct"/>
            <w:vMerge w:val="restart"/>
            <w:tcBorders>
              <w:tl2br w:val="nil"/>
              <w:tr2bl w:val="nil"/>
            </w:tcBorders>
            <w:noWrap w:val="0"/>
            <w:vAlign w:val="center"/>
          </w:tcPr>
          <w:p>
            <w:pPr>
              <w:pStyle w:val="22"/>
              <w:widowControl w:val="0"/>
              <w:numPr>
                <w:ilvl w:val="1"/>
                <w:numId w:val="0"/>
              </w:numPr>
              <w:spacing w:beforeLines="0" w:afterLines="0" w:line="380" w:lineRule="exact"/>
              <w:jc w:val="center"/>
              <w:outlineLvl w:val="9"/>
              <w:rPr>
                <w:rFonts w:hint="eastAsia" w:ascii="方正黑体简体" w:hAnsi="方正黑体简体" w:eastAsia="方正黑体简体" w:cs="方正黑体简体"/>
                <w:b w:val="0"/>
                <w:bCs/>
                <w:kern w:val="0"/>
                <w:sz w:val="24"/>
                <w:szCs w:val="24"/>
              </w:rPr>
            </w:pPr>
            <w:r>
              <w:rPr>
                <w:rFonts w:hint="eastAsia" w:ascii="方正黑体简体" w:hAnsi="方正黑体简体" w:eastAsia="方正黑体简体" w:cs="方正黑体简体"/>
                <w:b w:val="0"/>
                <w:bCs/>
                <w:kern w:val="0"/>
                <w:sz w:val="24"/>
                <w:szCs w:val="24"/>
              </w:rPr>
              <w:t>分值</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64" w:hRule="atLeast"/>
          <w:tblHeader/>
        </w:trPr>
        <w:tc>
          <w:tcPr>
            <w:tcW w:w="487" w:type="pct"/>
            <w:tcBorders>
              <w:tl2br w:val="nil"/>
              <w:tr2bl w:val="nil"/>
            </w:tcBorders>
            <w:noWrap w:val="0"/>
            <w:vAlign w:val="center"/>
          </w:tcPr>
          <w:p>
            <w:pPr>
              <w:pStyle w:val="22"/>
              <w:widowControl w:val="0"/>
              <w:numPr>
                <w:ilvl w:val="1"/>
                <w:numId w:val="0"/>
              </w:numPr>
              <w:spacing w:beforeLines="0" w:afterLines="0" w:line="380" w:lineRule="exact"/>
              <w:jc w:val="center"/>
              <w:outlineLvl w:val="9"/>
              <w:rPr>
                <w:rFonts w:hint="eastAsia" w:ascii="方正黑体简体" w:hAnsi="方正黑体简体" w:eastAsia="方正黑体简体" w:cs="方正黑体简体"/>
                <w:b w:val="0"/>
                <w:bCs/>
                <w:kern w:val="0"/>
                <w:sz w:val="24"/>
                <w:szCs w:val="24"/>
              </w:rPr>
            </w:pPr>
            <w:r>
              <w:rPr>
                <w:rFonts w:hint="eastAsia" w:ascii="方正黑体简体" w:hAnsi="方正黑体简体" w:eastAsia="方正黑体简体" w:cs="方正黑体简体"/>
                <w:b w:val="0"/>
                <w:bCs/>
                <w:kern w:val="0"/>
                <w:sz w:val="24"/>
                <w:szCs w:val="24"/>
              </w:rPr>
              <w:t>一级</w:t>
            </w:r>
          </w:p>
        </w:tc>
        <w:tc>
          <w:tcPr>
            <w:tcW w:w="665" w:type="pct"/>
            <w:tcBorders>
              <w:tl2br w:val="nil"/>
              <w:tr2bl w:val="nil"/>
            </w:tcBorders>
            <w:noWrap w:val="0"/>
            <w:vAlign w:val="center"/>
          </w:tcPr>
          <w:p>
            <w:pPr>
              <w:pStyle w:val="22"/>
              <w:widowControl w:val="0"/>
              <w:numPr>
                <w:ilvl w:val="1"/>
                <w:numId w:val="0"/>
              </w:numPr>
              <w:spacing w:beforeLines="0" w:afterLines="0" w:line="380" w:lineRule="exact"/>
              <w:jc w:val="center"/>
              <w:outlineLvl w:val="9"/>
              <w:rPr>
                <w:rFonts w:hint="eastAsia" w:ascii="方正黑体简体" w:hAnsi="方正黑体简体" w:eastAsia="方正黑体简体" w:cs="方正黑体简体"/>
                <w:b w:val="0"/>
                <w:bCs/>
                <w:kern w:val="0"/>
                <w:sz w:val="24"/>
                <w:szCs w:val="24"/>
              </w:rPr>
            </w:pPr>
            <w:r>
              <w:rPr>
                <w:rFonts w:hint="eastAsia" w:ascii="方正黑体简体" w:hAnsi="方正黑体简体" w:eastAsia="方正黑体简体" w:cs="方正黑体简体"/>
                <w:b w:val="0"/>
                <w:bCs/>
                <w:kern w:val="0"/>
                <w:sz w:val="24"/>
                <w:szCs w:val="24"/>
              </w:rPr>
              <w:t>二级</w:t>
            </w:r>
          </w:p>
        </w:tc>
        <w:tc>
          <w:tcPr>
            <w:tcW w:w="3485" w:type="pct"/>
            <w:vMerge w:val="continue"/>
            <w:tcBorders>
              <w:tl2br w:val="nil"/>
              <w:tr2bl w:val="nil"/>
            </w:tcBorders>
            <w:noWrap w:val="0"/>
            <w:vAlign w:val="top"/>
          </w:tcPr>
          <w:p>
            <w:pPr>
              <w:pStyle w:val="22"/>
              <w:widowControl w:val="0"/>
              <w:numPr>
                <w:ilvl w:val="1"/>
                <w:numId w:val="0"/>
              </w:numPr>
              <w:spacing w:beforeLines="0" w:afterLines="0" w:line="380" w:lineRule="exact"/>
              <w:jc w:val="center"/>
              <w:outlineLvl w:val="9"/>
              <w:rPr>
                <w:rFonts w:hint="default" w:ascii="Times New Roman" w:hAnsi="Times New Roman" w:eastAsia="方正仿宋简体" w:cs="Times New Roman"/>
                <w:b/>
                <w:kern w:val="0"/>
                <w:sz w:val="24"/>
                <w:szCs w:val="24"/>
              </w:rPr>
            </w:pPr>
          </w:p>
        </w:tc>
        <w:tc>
          <w:tcPr>
            <w:tcW w:w="360" w:type="pct"/>
            <w:vMerge w:val="continue"/>
            <w:tcBorders>
              <w:tl2br w:val="nil"/>
              <w:tr2bl w:val="nil"/>
            </w:tcBorders>
            <w:noWrap w:val="0"/>
            <w:vAlign w:val="top"/>
          </w:tcPr>
          <w:p>
            <w:pPr>
              <w:pStyle w:val="22"/>
              <w:widowControl w:val="0"/>
              <w:numPr>
                <w:ilvl w:val="1"/>
                <w:numId w:val="0"/>
              </w:numPr>
              <w:spacing w:beforeLines="0" w:afterLines="0" w:line="380" w:lineRule="exact"/>
              <w:jc w:val="center"/>
              <w:outlineLvl w:val="9"/>
              <w:rPr>
                <w:rFonts w:hint="default" w:ascii="Times New Roman" w:hAnsi="Times New Roman" w:eastAsia="方正仿宋简体" w:cs="Times New Roman"/>
                <w:b/>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82" w:hRule="atLeast"/>
        </w:trPr>
        <w:tc>
          <w:tcPr>
            <w:tcW w:w="487" w:type="pct"/>
            <w:vMerge w:val="restart"/>
            <w:tcBorders>
              <w:tl2br w:val="nil"/>
              <w:tr2bl w:val="nil"/>
            </w:tcBorders>
            <w:noWrap w:val="0"/>
            <w:vAlign w:val="center"/>
          </w:tcPr>
          <w:p>
            <w:pPr>
              <w:pStyle w:val="22"/>
              <w:widowControl w:val="0"/>
              <w:numPr>
                <w:ilvl w:val="1"/>
                <w:numId w:val="0"/>
              </w:numPr>
              <w:spacing w:beforeLines="0" w:afterLines="0" w:line="380" w:lineRule="exact"/>
              <w:jc w:val="center"/>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基本情况（15分）</w:t>
            </w:r>
          </w:p>
        </w:tc>
        <w:tc>
          <w:tcPr>
            <w:tcW w:w="665" w:type="pct"/>
            <w:tcBorders>
              <w:tl2br w:val="nil"/>
              <w:tr2bl w:val="nil"/>
            </w:tcBorders>
            <w:noWrap w:val="0"/>
            <w:vAlign w:val="center"/>
          </w:tcPr>
          <w:p>
            <w:pPr>
              <w:pStyle w:val="22"/>
              <w:keepNext w:val="0"/>
              <w:keepLines w:val="0"/>
              <w:pageBreakBefore w:val="0"/>
              <w:widowControl w:val="0"/>
              <w:numPr>
                <w:ilvl w:val="1"/>
                <w:numId w:val="0"/>
              </w:numPr>
              <w:kinsoku/>
              <w:wordWrap/>
              <w:overflowPunct/>
              <w:topLinePunct w:val="0"/>
              <w:autoSpaceDE/>
              <w:autoSpaceDN/>
              <w:bidi w:val="0"/>
              <w:adjustRightInd/>
              <w:snapToGrid/>
              <w:spacing w:beforeLines="0" w:afterLines="0" w:line="340" w:lineRule="exact"/>
              <w:jc w:val="center"/>
              <w:textAlignment w:val="auto"/>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政治素质</w:t>
            </w:r>
          </w:p>
        </w:tc>
        <w:tc>
          <w:tcPr>
            <w:tcW w:w="3485" w:type="pct"/>
            <w:tcBorders>
              <w:tl2br w:val="nil"/>
              <w:tr2bl w:val="nil"/>
            </w:tcBorders>
            <w:noWrap w:val="0"/>
            <w:vAlign w:val="center"/>
          </w:tcPr>
          <w:p>
            <w:pPr>
              <w:pStyle w:val="22"/>
              <w:keepNext w:val="0"/>
              <w:keepLines w:val="0"/>
              <w:pageBreakBefore w:val="0"/>
              <w:widowControl w:val="0"/>
              <w:numPr>
                <w:ilvl w:val="1"/>
                <w:numId w:val="0"/>
              </w:numPr>
              <w:kinsoku/>
              <w:wordWrap/>
              <w:overflowPunct/>
              <w:topLinePunct w:val="0"/>
              <w:autoSpaceDE/>
              <w:autoSpaceDN/>
              <w:bidi w:val="0"/>
              <w:adjustRightInd/>
              <w:snapToGrid/>
              <w:spacing w:beforeLines="0" w:afterLines="0" w:line="340" w:lineRule="exact"/>
              <w:jc w:val="both"/>
              <w:textAlignment w:val="auto"/>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坚决拥护党的路线、方针、政策。</w:t>
            </w:r>
          </w:p>
        </w:tc>
        <w:tc>
          <w:tcPr>
            <w:tcW w:w="360" w:type="pct"/>
            <w:tcBorders>
              <w:tl2br w:val="nil"/>
              <w:tr2bl w:val="nil"/>
            </w:tcBorders>
            <w:noWrap w:val="0"/>
            <w:vAlign w:val="center"/>
          </w:tcPr>
          <w:p>
            <w:pPr>
              <w:pStyle w:val="22"/>
              <w:widowControl w:val="0"/>
              <w:numPr>
                <w:ilvl w:val="1"/>
                <w:numId w:val="0"/>
              </w:numPr>
              <w:spacing w:beforeLines="0" w:afterLines="0" w:line="380" w:lineRule="exact"/>
              <w:jc w:val="center"/>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5分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77" w:hRule="atLeast"/>
        </w:trPr>
        <w:tc>
          <w:tcPr>
            <w:tcW w:w="487" w:type="pct"/>
            <w:vMerge w:val="continue"/>
            <w:tcBorders>
              <w:tl2br w:val="nil"/>
              <w:tr2bl w:val="nil"/>
            </w:tcBorders>
            <w:noWrap w:val="0"/>
            <w:vAlign w:val="center"/>
          </w:tcPr>
          <w:p>
            <w:pPr>
              <w:pStyle w:val="22"/>
              <w:widowControl w:val="0"/>
              <w:numPr>
                <w:ilvl w:val="1"/>
                <w:numId w:val="0"/>
              </w:numPr>
              <w:spacing w:beforeLines="0" w:afterLines="0" w:line="380" w:lineRule="exact"/>
              <w:jc w:val="center"/>
              <w:rPr>
                <w:rFonts w:hint="default" w:ascii="Times New Roman" w:hAnsi="Times New Roman" w:eastAsia="方正仿宋简体" w:cs="Times New Roman"/>
                <w:bCs/>
                <w:kern w:val="0"/>
                <w:sz w:val="24"/>
                <w:szCs w:val="24"/>
              </w:rPr>
            </w:pPr>
          </w:p>
        </w:tc>
        <w:tc>
          <w:tcPr>
            <w:tcW w:w="665" w:type="pct"/>
            <w:tcBorders>
              <w:tl2br w:val="nil"/>
              <w:tr2bl w:val="nil"/>
            </w:tcBorders>
            <w:noWrap w:val="0"/>
            <w:vAlign w:val="center"/>
          </w:tcPr>
          <w:p>
            <w:pPr>
              <w:pStyle w:val="22"/>
              <w:keepNext w:val="0"/>
              <w:keepLines w:val="0"/>
              <w:pageBreakBefore w:val="0"/>
              <w:widowControl w:val="0"/>
              <w:numPr>
                <w:ilvl w:val="1"/>
                <w:numId w:val="0"/>
              </w:numPr>
              <w:kinsoku/>
              <w:wordWrap/>
              <w:overflowPunct/>
              <w:topLinePunct w:val="0"/>
              <w:autoSpaceDE/>
              <w:autoSpaceDN/>
              <w:bidi w:val="0"/>
              <w:adjustRightInd/>
              <w:snapToGrid/>
              <w:spacing w:beforeLines="0" w:afterLines="0" w:line="340" w:lineRule="exact"/>
              <w:jc w:val="center"/>
              <w:textAlignment w:val="auto"/>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道德品质</w:t>
            </w:r>
          </w:p>
        </w:tc>
        <w:tc>
          <w:tcPr>
            <w:tcW w:w="3485" w:type="pct"/>
            <w:tcBorders>
              <w:tl2br w:val="nil"/>
              <w:tr2bl w:val="nil"/>
            </w:tcBorders>
            <w:noWrap w:val="0"/>
            <w:vAlign w:val="center"/>
          </w:tcPr>
          <w:p>
            <w:pPr>
              <w:pStyle w:val="22"/>
              <w:keepNext w:val="0"/>
              <w:keepLines w:val="0"/>
              <w:pageBreakBefore w:val="0"/>
              <w:widowControl w:val="0"/>
              <w:numPr>
                <w:ilvl w:val="1"/>
                <w:numId w:val="0"/>
              </w:numPr>
              <w:kinsoku/>
              <w:wordWrap/>
              <w:overflowPunct/>
              <w:topLinePunct w:val="0"/>
              <w:autoSpaceDE/>
              <w:autoSpaceDN/>
              <w:bidi w:val="0"/>
              <w:adjustRightInd/>
              <w:snapToGrid/>
              <w:spacing w:beforeLines="0" w:afterLines="0" w:line="340" w:lineRule="exact"/>
              <w:jc w:val="both"/>
              <w:textAlignment w:val="auto"/>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个人道德品质过硬，群众拥护率及满意度高。</w:t>
            </w:r>
          </w:p>
        </w:tc>
        <w:tc>
          <w:tcPr>
            <w:tcW w:w="360" w:type="pct"/>
            <w:tcBorders>
              <w:tl2br w:val="nil"/>
              <w:tr2bl w:val="nil"/>
            </w:tcBorders>
            <w:noWrap w:val="0"/>
            <w:vAlign w:val="center"/>
          </w:tcPr>
          <w:p>
            <w:pPr>
              <w:pStyle w:val="22"/>
              <w:widowControl w:val="0"/>
              <w:numPr>
                <w:ilvl w:val="1"/>
                <w:numId w:val="0"/>
              </w:numPr>
              <w:spacing w:beforeLines="0" w:afterLines="0" w:line="380" w:lineRule="exact"/>
              <w:jc w:val="center"/>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5分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71" w:hRule="atLeast"/>
        </w:trPr>
        <w:tc>
          <w:tcPr>
            <w:tcW w:w="487" w:type="pct"/>
            <w:vMerge w:val="continue"/>
            <w:tcBorders>
              <w:tl2br w:val="nil"/>
              <w:tr2bl w:val="nil"/>
            </w:tcBorders>
            <w:noWrap w:val="0"/>
            <w:vAlign w:val="center"/>
          </w:tcPr>
          <w:p>
            <w:pPr>
              <w:pStyle w:val="22"/>
              <w:widowControl w:val="0"/>
              <w:numPr>
                <w:ilvl w:val="1"/>
                <w:numId w:val="0"/>
              </w:numPr>
              <w:spacing w:beforeLines="0" w:afterLines="0" w:line="380" w:lineRule="exact"/>
              <w:jc w:val="center"/>
              <w:rPr>
                <w:rFonts w:hint="default" w:ascii="Times New Roman" w:hAnsi="Times New Roman" w:eastAsia="方正仿宋简体" w:cs="Times New Roman"/>
                <w:bCs/>
                <w:kern w:val="0"/>
                <w:sz w:val="24"/>
                <w:szCs w:val="24"/>
              </w:rPr>
            </w:pPr>
          </w:p>
        </w:tc>
        <w:tc>
          <w:tcPr>
            <w:tcW w:w="665" w:type="pct"/>
            <w:tcBorders>
              <w:tl2br w:val="nil"/>
              <w:tr2bl w:val="nil"/>
            </w:tcBorders>
            <w:noWrap w:val="0"/>
            <w:vAlign w:val="center"/>
          </w:tcPr>
          <w:p>
            <w:pPr>
              <w:pStyle w:val="22"/>
              <w:keepNext w:val="0"/>
              <w:keepLines w:val="0"/>
              <w:pageBreakBefore w:val="0"/>
              <w:widowControl w:val="0"/>
              <w:numPr>
                <w:ilvl w:val="1"/>
                <w:numId w:val="0"/>
              </w:numPr>
              <w:kinsoku/>
              <w:wordWrap/>
              <w:overflowPunct/>
              <w:topLinePunct w:val="0"/>
              <w:autoSpaceDE/>
              <w:autoSpaceDN/>
              <w:bidi w:val="0"/>
              <w:adjustRightInd/>
              <w:snapToGrid/>
              <w:spacing w:beforeLines="0" w:afterLines="0" w:line="340" w:lineRule="exact"/>
              <w:jc w:val="center"/>
              <w:textAlignment w:val="auto"/>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职业操守</w:t>
            </w:r>
          </w:p>
        </w:tc>
        <w:tc>
          <w:tcPr>
            <w:tcW w:w="3485" w:type="pct"/>
            <w:tcBorders>
              <w:tl2br w:val="nil"/>
              <w:tr2bl w:val="nil"/>
            </w:tcBorders>
            <w:noWrap w:val="0"/>
            <w:vAlign w:val="center"/>
          </w:tcPr>
          <w:p>
            <w:pPr>
              <w:pStyle w:val="22"/>
              <w:keepNext w:val="0"/>
              <w:keepLines w:val="0"/>
              <w:pageBreakBefore w:val="0"/>
              <w:widowControl w:val="0"/>
              <w:numPr>
                <w:ilvl w:val="1"/>
                <w:numId w:val="0"/>
              </w:numPr>
              <w:kinsoku/>
              <w:wordWrap/>
              <w:overflowPunct/>
              <w:topLinePunct w:val="0"/>
              <w:autoSpaceDE/>
              <w:autoSpaceDN/>
              <w:bidi w:val="0"/>
              <w:adjustRightInd/>
              <w:snapToGrid/>
              <w:spacing w:beforeLines="0" w:afterLines="0" w:line="340" w:lineRule="exact"/>
              <w:jc w:val="both"/>
              <w:textAlignment w:val="auto"/>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恪守职业道德和社会规范，近3年内无违法、违规、违纪行为。</w:t>
            </w:r>
          </w:p>
        </w:tc>
        <w:tc>
          <w:tcPr>
            <w:tcW w:w="360" w:type="pct"/>
            <w:tcBorders>
              <w:tl2br w:val="nil"/>
              <w:tr2bl w:val="nil"/>
            </w:tcBorders>
            <w:noWrap w:val="0"/>
            <w:vAlign w:val="center"/>
          </w:tcPr>
          <w:p>
            <w:pPr>
              <w:pStyle w:val="22"/>
              <w:widowControl w:val="0"/>
              <w:numPr>
                <w:ilvl w:val="1"/>
                <w:numId w:val="0"/>
              </w:numPr>
              <w:spacing w:beforeLines="0" w:afterLines="0" w:line="380" w:lineRule="exact"/>
              <w:jc w:val="center"/>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5分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487" w:type="pct"/>
            <w:vMerge w:val="restart"/>
            <w:tcBorders>
              <w:tl2br w:val="nil"/>
              <w:tr2bl w:val="nil"/>
            </w:tcBorders>
            <w:noWrap w:val="0"/>
            <w:vAlign w:val="center"/>
          </w:tcPr>
          <w:p>
            <w:pPr>
              <w:pStyle w:val="22"/>
              <w:widowControl w:val="0"/>
              <w:numPr>
                <w:ilvl w:val="1"/>
                <w:numId w:val="0"/>
              </w:numPr>
              <w:spacing w:beforeLines="0" w:afterLines="0" w:line="380" w:lineRule="exact"/>
              <w:jc w:val="center"/>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主要业绩</w:t>
            </w:r>
          </w:p>
          <w:p>
            <w:pPr>
              <w:pStyle w:val="22"/>
              <w:widowControl w:val="0"/>
              <w:numPr>
                <w:ilvl w:val="1"/>
                <w:numId w:val="0"/>
              </w:numPr>
              <w:spacing w:beforeLines="0" w:afterLines="0" w:line="380" w:lineRule="exact"/>
              <w:jc w:val="center"/>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（45分）</w:t>
            </w:r>
          </w:p>
          <w:p>
            <w:pPr>
              <w:pStyle w:val="22"/>
              <w:widowControl w:val="0"/>
              <w:numPr>
                <w:ilvl w:val="1"/>
                <w:numId w:val="0"/>
              </w:numPr>
              <w:spacing w:beforeLines="0" w:afterLines="0" w:line="380" w:lineRule="exact"/>
              <w:jc w:val="center"/>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（评审需根据申报者类型对应评审内容）</w:t>
            </w:r>
          </w:p>
        </w:tc>
        <w:tc>
          <w:tcPr>
            <w:tcW w:w="665" w:type="pct"/>
            <w:tcBorders>
              <w:tl2br w:val="nil"/>
              <w:tr2bl w:val="nil"/>
            </w:tcBorders>
            <w:noWrap w:val="0"/>
            <w:vAlign w:val="center"/>
          </w:tcPr>
          <w:p>
            <w:pPr>
              <w:pStyle w:val="22"/>
              <w:keepNext w:val="0"/>
              <w:keepLines w:val="0"/>
              <w:pageBreakBefore w:val="0"/>
              <w:widowControl w:val="0"/>
              <w:numPr>
                <w:ilvl w:val="1"/>
                <w:numId w:val="0"/>
              </w:numPr>
              <w:kinsoku/>
              <w:wordWrap/>
              <w:overflowPunct/>
              <w:topLinePunct w:val="0"/>
              <w:autoSpaceDE/>
              <w:autoSpaceDN/>
              <w:bidi w:val="0"/>
              <w:adjustRightInd/>
              <w:snapToGrid/>
              <w:spacing w:beforeLines="0" w:afterLines="0" w:line="340" w:lineRule="exact"/>
              <w:jc w:val="center"/>
              <w:textAlignment w:val="auto"/>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组织管理者</w:t>
            </w:r>
          </w:p>
        </w:tc>
        <w:tc>
          <w:tcPr>
            <w:tcW w:w="3485" w:type="pct"/>
            <w:tcBorders>
              <w:tl2br w:val="nil"/>
              <w:tr2bl w:val="nil"/>
            </w:tcBorders>
            <w:noWrap w:val="0"/>
            <w:vAlign w:val="center"/>
          </w:tcPr>
          <w:p>
            <w:pPr>
              <w:pStyle w:val="22"/>
              <w:keepNext w:val="0"/>
              <w:keepLines w:val="0"/>
              <w:pageBreakBefore w:val="0"/>
              <w:widowControl w:val="0"/>
              <w:numPr>
                <w:ilvl w:val="1"/>
                <w:numId w:val="0"/>
              </w:numPr>
              <w:kinsoku/>
              <w:wordWrap/>
              <w:overflowPunct/>
              <w:topLinePunct w:val="0"/>
              <w:autoSpaceDE/>
              <w:autoSpaceDN/>
              <w:bidi w:val="0"/>
              <w:adjustRightInd/>
              <w:snapToGrid/>
              <w:spacing w:beforeLines="0" w:afterLines="0" w:line="340" w:lineRule="exact"/>
              <w:jc w:val="both"/>
              <w:textAlignment w:val="auto"/>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①长期重视质量管理工作，具有丰富的质量管理实践经验，在保障质量安全、推动质量发展中发挥重要作用；</w:t>
            </w:r>
          </w:p>
          <w:p>
            <w:pPr>
              <w:pStyle w:val="22"/>
              <w:keepNext w:val="0"/>
              <w:keepLines w:val="0"/>
              <w:pageBreakBefore w:val="0"/>
              <w:widowControl w:val="0"/>
              <w:numPr>
                <w:ilvl w:val="1"/>
                <w:numId w:val="0"/>
              </w:numPr>
              <w:kinsoku/>
              <w:wordWrap/>
              <w:overflowPunct/>
              <w:topLinePunct w:val="0"/>
              <w:autoSpaceDE/>
              <w:autoSpaceDN/>
              <w:bidi w:val="0"/>
              <w:adjustRightInd/>
              <w:snapToGrid/>
              <w:spacing w:beforeLines="0" w:afterLines="0" w:line="340" w:lineRule="exact"/>
              <w:jc w:val="both"/>
              <w:textAlignment w:val="auto"/>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②积极探索提高组织质量管理水平和效率的有效途径，创新质量管理方法模式；</w:t>
            </w:r>
          </w:p>
          <w:p>
            <w:pPr>
              <w:pStyle w:val="22"/>
              <w:keepNext w:val="0"/>
              <w:keepLines w:val="0"/>
              <w:pageBreakBefore w:val="0"/>
              <w:widowControl w:val="0"/>
              <w:numPr>
                <w:ilvl w:val="1"/>
                <w:numId w:val="0"/>
              </w:numPr>
              <w:kinsoku/>
              <w:wordWrap/>
              <w:overflowPunct/>
              <w:topLinePunct w:val="0"/>
              <w:autoSpaceDE/>
              <w:autoSpaceDN/>
              <w:bidi w:val="0"/>
              <w:adjustRightInd/>
              <w:snapToGrid/>
              <w:spacing w:beforeLines="0" w:afterLines="0" w:line="340" w:lineRule="exact"/>
              <w:jc w:val="both"/>
              <w:textAlignment w:val="auto"/>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③重视培育组织的质量价值观和价值理念，推动形成独特的组织质量文化。</w:t>
            </w:r>
          </w:p>
        </w:tc>
        <w:tc>
          <w:tcPr>
            <w:tcW w:w="360" w:type="pct"/>
            <w:tcBorders>
              <w:tl2br w:val="nil"/>
              <w:tr2bl w:val="nil"/>
            </w:tcBorders>
            <w:noWrap w:val="0"/>
            <w:vAlign w:val="center"/>
          </w:tcPr>
          <w:p>
            <w:pPr>
              <w:pStyle w:val="22"/>
              <w:widowControl w:val="0"/>
              <w:numPr>
                <w:ilvl w:val="1"/>
                <w:numId w:val="0"/>
              </w:numPr>
              <w:spacing w:beforeLines="0" w:afterLines="0" w:line="380" w:lineRule="exact"/>
              <w:jc w:val="center"/>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45分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487" w:type="pct"/>
            <w:vMerge w:val="continue"/>
            <w:tcBorders>
              <w:tl2br w:val="nil"/>
              <w:tr2bl w:val="nil"/>
            </w:tcBorders>
            <w:noWrap w:val="0"/>
            <w:vAlign w:val="center"/>
          </w:tcPr>
          <w:p>
            <w:pPr>
              <w:pStyle w:val="22"/>
              <w:widowControl w:val="0"/>
              <w:numPr>
                <w:ilvl w:val="1"/>
                <w:numId w:val="0"/>
              </w:numPr>
              <w:spacing w:beforeLines="0" w:afterLines="0" w:line="380" w:lineRule="exact"/>
              <w:jc w:val="center"/>
              <w:outlineLvl w:val="9"/>
              <w:rPr>
                <w:rFonts w:hint="default" w:ascii="Times New Roman" w:hAnsi="Times New Roman" w:eastAsia="方正仿宋简体" w:cs="Times New Roman"/>
                <w:bCs/>
                <w:kern w:val="0"/>
                <w:sz w:val="24"/>
                <w:szCs w:val="24"/>
              </w:rPr>
            </w:pPr>
          </w:p>
        </w:tc>
        <w:tc>
          <w:tcPr>
            <w:tcW w:w="665" w:type="pct"/>
            <w:tcBorders>
              <w:tl2br w:val="nil"/>
              <w:tr2bl w:val="nil"/>
            </w:tcBorders>
            <w:noWrap w:val="0"/>
            <w:vAlign w:val="center"/>
          </w:tcPr>
          <w:p>
            <w:pPr>
              <w:pStyle w:val="22"/>
              <w:keepNext w:val="0"/>
              <w:keepLines w:val="0"/>
              <w:pageBreakBefore w:val="0"/>
              <w:widowControl w:val="0"/>
              <w:numPr>
                <w:ilvl w:val="1"/>
                <w:numId w:val="0"/>
              </w:numPr>
              <w:kinsoku/>
              <w:wordWrap/>
              <w:overflowPunct/>
              <w:topLinePunct w:val="0"/>
              <w:autoSpaceDE/>
              <w:autoSpaceDN/>
              <w:bidi w:val="0"/>
              <w:adjustRightInd/>
              <w:snapToGrid/>
              <w:spacing w:beforeLines="0" w:afterLines="0" w:line="340" w:lineRule="exact"/>
              <w:jc w:val="center"/>
              <w:textAlignment w:val="auto"/>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质量领域专家学者</w:t>
            </w:r>
          </w:p>
        </w:tc>
        <w:tc>
          <w:tcPr>
            <w:tcW w:w="3485" w:type="pct"/>
            <w:tcBorders>
              <w:tl2br w:val="nil"/>
              <w:tr2bl w:val="nil"/>
            </w:tcBorders>
            <w:noWrap w:val="0"/>
            <w:vAlign w:val="center"/>
          </w:tcPr>
          <w:p>
            <w:pPr>
              <w:pStyle w:val="22"/>
              <w:keepNext w:val="0"/>
              <w:keepLines w:val="0"/>
              <w:pageBreakBefore w:val="0"/>
              <w:widowControl w:val="0"/>
              <w:numPr>
                <w:ilvl w:val="1"/>
                <w:numId w:val="0"/>
              </w:numPr>
              <w:kinsoku/>
              <w:wordWrap/>
              <w:overflowPunct/>
              <w:topLinePunct w:val="0"/>
              <w:autoSpaceDE/>
              <w:autoSpaceDN/>
              <w:bidi w:val="0"/>
              <w:adjustRightInd/>
              <w:snapToGrid/>
              <w:spacing w:beforeLines="0" w:afterLines="0" w:line="340" w:lineRule="exact"/>
              <w:jc w:val="both"/>
              <w:textAlignment w:val="auto"/>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①具有较高理论水平，能够引导、影响和促进质量管理理论、实践的发展进程；</w:t>
            </w:r>
          </w:p>
          <w:p>
            <w:pPr>
              <w:pStyle w:val="22"/>
              <w:keepNext w:val="0"/>
              <w:keepLines w:val="0"/>
              <w:pageBreakBefore w:val="0"/>
              <w:widowControl w:val="0"/>
              <w:numPr>
                <w:ilvl w:val="1"/>
                <w:numId w:val="0"/>
              </w:numPr>
              <w:kinsoku/>
              <w:wordWrap/>
              <w:overflowPunct/>
              <w:topLinePunct w:val="0"/>
              <w:autoSpaceDE/>
              <w:autoSpaceDN/>
              <w:bidi w:val="0"/>
              <w:adjustRightInd/>
              <w:snapToGrid/>
              <w:spacing w:beforeLines="0" w:afterLines="0" w:line="340" w:lineRule="exact"/>
              <w:jc w:val="both"/>
              <w:textAlignment w:val="auto"/>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②在质量管理理论研究、实践方面取得重大突破和创新，在权威刊物发表重要学术论文，出版高水平的理论专著；</w:t>
            </w:r>
          </w:p>
          <w:p>
            <w:pPr>
              <w:pStyle w:val="22"/>
              <w:keepNext w:val="0"/>
              <w:keepLines w:val="0"/>
              <w:pageBreakBefore w:val="0"/>
              <w:widowControl w:val="0"/>
              <w:numPr>
                <w:ilvl w:val="1"/>
                <w:numId w:val="0"/>
              </w:numPr>
              <w:kinsoku/>
              <w:wordWrap/>
              <w:overflowPunct/>
              <w:topLinePunct w:val="0"/>
              <w:autoSpaceDE/>
              <w:autoSpaceDN/>
              <w:bidi w:val="0"/>
              <w:adjustRightInd/>
              <w:snapToGrid/>
              <w:spacing w:beforeLines="0" w:afterLines="0" w:line="340" w:lineRule="exact"/>
              <w:jc w:val="both"/>
              <w:textAlignment w:val="auto"/>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③在质量领域具有很高的知名度和影响力，研究成果和理论创新为省内外同行所公认，获得市级以上专业领域的表彰奖励，在社会各界享有良好声誉。</w:t>
            </w:r>
          </w:p>
        </w:tc>
        <w:tc>
          <w:tcPr>
            <w:tcW w:w="360" w:type="pct"/>
            <w:tcBorders>
              <w:tl2br w:val="nil"/>
              <w:tr2bl w:val="nil"/>
            </w:tcBorders>
            <w:noWrap w:val="0"/>
            <w:vAlign w:val="center"/>
          </w:tcPr>
          <w:p>
            <w:pPr>
              <w:pStyle w:val="22"/>
              <w:widowControl w:val="0"/>
              <w:numPr>
                <w:ilvl w:val="1"/>
                <w:numId w:val="0"/>
              </w:numPr>
              <w:spacing w:beforeLines="0" w:afterLines="0" w:line="380" w:lineRule="exact"/>
              <w:jc w:val="center"/>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45分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0" w:hRule="atLeast"/>
        </w:trPr>
        <w:tc>
          <w:tcPr>
            <w:tcW w:w="487" w:type="pct"/>
            <w:vMerge w:val="continue"/>
            <w:tcBorders>
              <w:tl2br w:val="nil"/>
              <w:tr2bl w:val="nil"/>
            </w:tcBorders>
            <w:noWrap w:val="0"/>
            <w:vAlign w:val="center"/>
          </w:tcPr>
          <w:p>
            <w:pPr>
              <w:pStyle w:val="22"/>
              <w:widowControl w:val="0"/>
              <w:numPr>
                <w:ilvl w:val="1"/>
                <w:numId w:val="0"/>
              </w:numPr>
              <w:spacing w:beforeLines="0" w:afterLines="0" w:line="380" w:lineRule="exact"/>
              <w:jc w:val="center"/>
              <w:outlineLvl w:val="9"/>
              <w:rPr>
                <w:rFonts w:hint="default" w:ascii="Times New Roman" w:hAnsi="Times New Roman" w:eastAsia="方正仿宋简体" w:cs="Times New Roman"/>
                <w:bCs/>
                <w:kern w:val="0"/>
                <w:sz w:val="24"/>
                <w:szCs w:val="24"/>
              </w:rPr>
            </w:pPr>
          </w:p>
        </w:tc>
        <w:tc>
          <w:tcPr>
            <w:tcW w:w="665" w:type="pct"/>
            <w:tcBorders>
              <w:tl2br w:val="nil"/>
              <w:tr2bl w:val="nil"/>
            </w:tcBorders>
            <w:noWrap w:val="0"/>
            <w:vAlign w:val="center"/>
          </w:tcPr>
          <w:p>
            <w:pPr>
              <w:pStyle w:val="22"/>
              <w:keepNext w:val="0"/>
              <w:keepLines w:val="0"/>
              <w:pageBreakBefore w:val="0"/>
              <w:widowControl w:val="0"/>
              <w:numPr>
                <w:ilvl w:val="1"/>
                <w:numId w:val="0"/>
              </w:numPr>
              <w:kinsoku/>
              <w:wordWrap/>
              <w:overflowPunct/>
              <w:topLinePunct w:val="0"/>
              <w:autoSpaceDE/>
              <w:autoSpaceDN/>
              <w:bidi w:val="0"/>
              <w:adjustRightInd/>
              <w:snapToGrid/>
              <w:spacing w:beforeLines="0" w:afterLines="0" w:line="340" w:lineRule="exact"/>
              <w:jc w:val="center"/>
              <w:textAlignment w:val="auto"/>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一线工作人员</w:t>
            </w:r>
          </w:p>
        </w:tc>
        <w:tc>
          <w:tcPr>
            <w:tcW w:w="3485" w:type="pct"/>
            <w:tcBorders>
              <w:tl2br w:val="nil"/>
              <w:tr2bl w:val="nil"/>
            </w:tcBorders>
            <w:noWrap w:val="0"/>
            <w:vAlign w:val="center"/>
          </w:tcPr>
          <w:p>
            <w:pPr>
              <w:pStyle w:val="22"/>
              <w:keepNext w:val="0"/>
              <w:keepLines w:val="0"/>
              <w:pageBreakBefore w:val="0"/>
              <w:widowControl w:val="0"/>
              <w:numPr>
                <w:ilvl w:val="1"/>
                <w:numId w:val="0"/>
              </w:numPr>
              <w:kinsoku/>
              <w:wordWrap/>
              <w:overflowPunct/>
              <w:topLinePunct w:val="0"/>
              <w:autoSpaceDE/>
              <w:autoSpaceDN/>
              <w:bidi w:val="0"/>
              <w:adjustRightInd/>
              <w:snapToGrid/>
              <w:spacing w:beforeLines="0" w:afterLines="0" w:line="340" w:lineRule="exact"/>
              <w:jc w:val="both"/>
              <w:textAlignment w:val="auto"/>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①长期坚守在生产一线开展工作，掌握熟练的工作技能，能够起到标杆带头作用；</w:t>
            </w:r>
          </w:p>
          <w:p>
            <w:pPr>
              <w:pStyle w:val="22"/>
              <w:keepNext w:val="0"/>
              <w:keepLines w:val="0"/>
              <w:pageBreakBefore w:val="0"/>
              <w:widowControl w:val="0"/>
              <w:numPr>
                <w:ilvl w:val="1"/>
                <w:numId w:val="0"/>
              </w:numPr>
              <w:kinsoku/>
              <w:wordWrap/>
              <w:overflowPunct/>
              <w:topLinePunct w:val="0"/>
              <w:autoSpaceDE/>
              <w:autoSpaceDN/>
              <w:bidi w:val="0"/>
              <w:adjustRightInd/>
              <w:snapToGrid/>
              <w:spacing w:beforeLines="0" w:afterLines="0" w:line="340" w:lineRule="exact"/>
              <w:jc w:val="both"/>
              <w:textAlignment w:val="auto"/>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②在组织技术革新、技术改进、质量攻关等活动中发挥骨干作用，能够有效解决生产经营中的质量技术难题；</w:t>
            </w:r>
          </w:p>
          <w:p>
            <w:pPr>
              <w:pStyle w:val="22"/>
              <w:keepNext w:val="0"/>
              <w:keepLines w:val="0"/>
              <w:pageBreakBefore w:val="0"/>
              <w:widowControl w:val="0"/>
              <w:numPr>
                <w:ilvl w:val="1"/>
                <w:numId w:val="0"/>
              </w:numPr>
              <w:kinsoku/>
              <w:wordWrap/>
              <w:overflowPunct/>
              <w:topLinePunct w:val="0"/>
              <w:autoSpaceDE/>
              <w:autoSpaceDN/>
              <w:bidi w:val="0"/>
              <w:adjustRightInd/>
              <w:snapToGrid/>
              <w:spacing w:beforeLines="0" w:afterLines="0" w:line="340" w:lineRule="exact"/>
              <w:jc w:val="both"/>
              <w:textAlignment w:val="auto"/>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③在从事的岗位和职业中，在实施工艺、技术等方面拥有不可替代、至关重要的地位，所具备的技能、技艺在本组织、本行业、本领域处于领先水平，不断提升产品质量和服务，参加全国性质量、技术等技能大赛获得较高名次。</w:t>
            </w:r>
          </w:p>
        </w:tc>
        <w:tc>
          <w:tcPr>
            <w:tcW w:w="360" w:type="pct"/>
            <w:tcBorders>
              <w:tl2br w:val="nil"/>
              <w:tr2bl w:val="nil"/>
            </w:tcBorders>
            <w:noWrap w:val="0"/>
            <w:vAlign w:val="center"/>
          </w:tcPr>
          <w:p>
            <w:pPr>
              <w:pStyle w:val="22"/>
              <w:widowControl w:val="0"/>
              <w:numPr>
                <w:ilvl w:val="1"/>
                <w:numId w:val="0"/>
              </w:numPr>
              <w:spacing w:beforeLines="0" w:afterLines="0" w:line="380" w:lineRule="exact"/>
              <w:jc w:val="center"/>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45分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80" w:hRule="atLeast"/>
        </w:trPr>
        <w:tc>
          <w:tcPr>
            <w:tcW w:w="487" w:type="pct"/>
            <w:vMerge w:val="restart"/>
            <w:tcBorders>
              <w:tl2br w:val="nil"/>
              <w:tr2bl w:val="nil"/>
            </w:tcBorders>
            <w:noWrap w:val="0"/>
            <w:vAlign w:val="center"/>
          </w:tcPr>
          <w:p>
            <w:pPr>
              <w:pStyle w:val="22"/>
              <w:widowControl w:val="0"/>
              <w:numPr>
                <w:ilvl w:val="1"/>
                <w:numId w:val="0"/>
              </w:numPr>
              <w:spacing w:beforeLines="0" w:afterLines="0" w:line="380" w:lineRule="exact"/>
              <w:jc w:val="center"/>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突出贡献</w:t>
            </w:r>
          </w:p>
          <w:p>
            <w:pPr>
              <w:pStyle w:val="22"/>
              <w:widowControl w:val="0"/>
              <w:numPr>
                <w:ilvl w:val="1"/>
                <w:numId w:val="0"/>
              </w:numPr>
              <w:spacing w:beforeLines="0" w:afterLines="0" w:line="380" w:lineRule="exact"/>
              <w:jc w:val="center"/>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（30分）</w:t>
            </w:r>
          </w:p>
          <w:p>
            <w:pPr>
              <w:pStyle w:val="22"/>
              <w:widowControl w:val="0"/>
              <w:numPr>
                <w:ilvl w:val="1"/>
                <w:numId w:val="0"/>
              </w:numPr>
              <w:spacing w:beforeLines="0" w:afterLines="0" w:line="380" w:lineRule="exact"/>
              <w:jc w:val="center"/>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（评审需根据申报者类型对应评审内容）</w:t>
            </w:r>
          </w:p>
        </w:tc>
        <w:tc>
          <w:tcPr>
            <w:tcW w:w="665" w:type="pct"/>
            <w:tcBorders>
              <w:tl2br w:val="nil"/>
              <w:tr2bl w:val="nil"/>
            </w:tcBorders>
            <w:noWrap w:val="0"/>
            <w:vAlign w:val="center"/>
          </w:tcPr>
          <w:p>
            <w:pPr>
              <w:pStyle w:val="22"/>
              <w:widowControl w:val="0"/>
              <w:numPr>
                <w:ilvl w:val="1"/>
                <w:numId w:val="0"/>
              </w:numPr>
              <w:spacing w:beforeLines="0" w:afterLines="0" w:line="380" w:lineRule="exact"/>
              <w:jc w:val="center"/>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组织管理者</w:t>
            </w:r>
          </w:p>
        </w:tc>
        <w:tc>
          <w:tcPr>
            <w:tcW w:w="3485" w:type="pct"/>
            <w:tcBorders>
              <w:tl2br w:val="nil"/>
              <w:tr2bl w:val="nil"/>
            </w:tcBorders>
            <w:noWrap w:val="0"/>
            <w:vAlign w:val="center"/>
          </w:tcPr>
          <w:p>
            <w:pPr>
              <w:pStyle w:val="22"/>
              <w:widowControl w:val="0"/>
              <w:numPr>
                <w:ilvl w:val="1"/>
                <w:numId w:val="0"/>
              </w:numPr>
              <w:spacing w:beforeLines="0" w:afterLines="0" w:line="380" w:lineRule="exact"/>
              <w:jc w:val="both"/>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①积极推广运用先进的质量管理理念、方法和工具。在质量提升中帮助组织发现、解决产品或服务的制约因素，提出合理化建议，产品（服务）质量得到提升，效果显著；</w:t>
            </w:r>
          </w:p>
          <w:p>
            <w:pPr>
              <w:pStyle w:val="22"/>
              <w:widowControl w:val="0"/>
              <w:numPr>
                <w:ilvl w:val="1"/>
                <w:numId w:val="0"/>
              </w:numPr>
              <w:spacing w:beforeLines="0" w:afterLines="0" w:line="380" w:lineRule="exact"/>
              <w:jc w:val="both"/>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②在本地区、本行业大力推广应用先进的质量理念、模式和方法，为区域质量、行业质量或组织的质量水平提升做出突出贡献的。</w:t>
            </w:r>
          </w:p>
        </w:tc>
        <w:tc>
          <w:tcPr>
            <w:tcW w:w="360" w:type="pct"/>
            <w:tcBorders>
              <w:tl2br w:val="nil"/>
              <w:tr2bl w:val="nil"/>
            </w:tcBorders>
            <w:noWrap w:val="0"/>
            <w:vAlign w:val="center"/>
          </w:tcPr>
          <w:p>
            <w:pPr>
              <w:pStyle w:val="22"/>
              <w:widowControl w:val="0"/>
              <w:numPr>
                <w:ilvl w:val="1"/>
                <w:numId w:val="0"/>
              </w:numPr>
              <w:spacing w:beforeLines="0" w:afterLines="0" w:line="380" w:lineRule="exact"/>
              <w:jc w:val="center"/>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60" w:hRule="atLeast"/>
        </w:trPr>
        <w:tc>
          <w:tcPr>
            <w:tcW w:w="487" w:type="pct"/>
            <w:vMerge w:val="continue"/>
            <w:tcBorders>
              <w:tl2br w:val="nil"/>
              <w:tr2bl w:val="nil"/>
            </w:tcBorders>
            <w:noWrap w:val="0"/>
            <w:vAlign w:val="center"/>
          </w:tcPr>
          <w:p>
            <w:pPr>
              <w:pStyle w:val="22"/>
              <w:widowControl w:val="0"/>
              <w:numPr>
                <w:ilvl w:val="1"/>
                <w:numId w:val="0"/>
              </w:numPr>
              <w:spacing w:beforeLines="0" w:afterLines="0" w:line="380" w:lineRule="exact"/>
              <w:jc w:val="center"/>
              <w:outlineLvl w:val="9"/>
              <w:rPr>
                <w:rFonts w:hint="default" w:ascii="Times New Roman" w:hAnsi="Times New Roman" w:eastAsia="方正仿宋简体" w:cs="Times New Roman"/>
                <w:bCs/>
                <w:kern w:val="0"/>
                <w:sz w:val="24"/>
                <w:szCs w:val="24"/>
              </w:rPr>
            </w:pPr>
          </w:p>
        </w:tc>
        <w:tc>
          <w:tcPr>
            <w:tcW w:w="665" w:type="pct"/>
            <w:tcBorders>
              <w:tl2br w:val="nil"/>
              <w:tr2bl w:val="nil"/>
            </w:tcBorders>
            <w:noWrap w:val="0"/>
            <w:vAlign w:val="center"/>
          </w:tcPr>
          <w:p>
            <w:pPr>
              <w:pStyle w:val="22"/>
              <w:widowControl w:val="0"/>
              <w:numPr>
                <w:ilvl w:val="1"/>
                <w:numId w:val="0"/>
              </w:numPr>
              <w:spacing w:beforeLines="0" w:afterLines="0" w:line="380" w:lineRule="exact"/>
              <w:jc w:val="center"/>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质量领域专家学者</w:t>
            </w:r>
          </w:p>
        </w:tc>
        <w:tc>
          <w:tcPr>
            <w:tcW w:w="3485" w:type="pct"/>
            <w:tcBorders>
              <w:tl2br w:val="nil"/>
              <w:tr2bl w:val="nil"/>
            </w:tcBorders>
            <w:noWrap w:val="0"/>
            <w:vAlign w:val="center"/>
          </w:tcPr>
          <w:p>
            <w:pPr>
              <w:pStyle w:val="22"/>
              <w:widowControl w:val="0"/>
              <w:numPr>
                <w:ilvl w:val="1"/>
                <w:numId w:val="0"/>
              </w:numPr>
              <w:spacing w:beforeLines="0" w:afterLines="0" w:line="380" w:lineRule="exact"/>
              <w:jc w:val="both"/>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在本地区、本行业大力推广应用先进的质量理念、模式和方法，为区域质量、行业质量或组织的质量水平提升做出突出贡献。</w:t>
            </w:r>
          </w:p>
        </w:tc>
        <w:tc>
          <w:tcPr>
            <w:tcW w:w="360" w:type="pct"/>
            <w:tcBorders>
              <w:tl2br w:val="nil"/>
              <w:tr2bl w:val="nil"/>
            </w:tcBorders>
            <w:noWrap w:val="0"/>
            <w:vAlign w:val="center"/>
          </w:tcPr>
          <w:p>
            <w:pPr>
              <w:numPr>
                <w:ilvl w:val="1"/>
                <w:numId w:val="0"/>
              </w:numPr>
              <w:spacing w:line="380" w:lineRule="exact"/>
              <w:jc w:val="center"/>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60" w:hRule="atLeast"/>
        </w:trPr>
        <w:tc>
          <w:tcPr>
            <w:tcW w:w="487" w:type="pct"/>
            <w:vMerge w:val="continue"/>
            <w:tcBorders>
              <w:tl2br w:val="nil"/>
              <w:tr2bl w:val="nil"/>
            </w:tcBorders>
            <w:noWrap w:val="0"/>
            <w:vAlign w:val="center"/>
          </w:tcPr>
          <w:p>
            <w:pPr>
              <w:pStyle w:val="22"/>
              <w:widowControl w:val="0"/>
              <w:numPr>
                <w:ilvl w:val="1"/>
                <w:numId w:val="0"/>
              </w:numPr>
              <w:spacing w:beforeLines="0" w:afterLines="0" w:line="380" w:lineRule="exact"/>
              <w:jc w:val="center"/>
              <w:outlineLvl w:val="9"/>
              <w:rPr>
                <w:rFonts w:hint="default" w:ascii="Times New Roman" w:hAnsi="Times New Roman" w:eastAsia="方正仿宋简体" w:cs="Times New Roman"/>
                <w:bCs/>
                <w:kern w:val="0"/>
                <w:sz w:val="24"/>
                <w:szCs w:val="24"/>
              </w:rPr>
            </w:pPr>
          </w:p>
        </w:tc>
        <w:tc>
          <w:tcPr>
            <w:tcW w:w="665" w:type="pct"/>
            <w:tcBorders>
              <w:tl2br w:val="nil"/>
              <w:tr2bl w:val="nil"/>
            </w:tcBorders>
            <w:noWrap w:val="0"/>
            <w:vAlign w:val="center"/>
          </w:tcPr>
          <w:p>
            <w:pPr>
              <w:pStyle w:val="22"/>
              <w:widowControl w:val="0"/>
              <w:numPr>
                <w:ilvl w:val="1"/>
                <w:numId w:val="0"/>
              </w:numPr>
              <w:spacing w:beforeLines="0" w:afterLines="0" w:line="380" w:lineRule="exact"/>
              <w:jc w:val="center"/>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一线工作人员</w:t>
            </w:r>
          </w:p>
        </w:tc>
        <w:tc>
          <w:tcPr>
            <w:tcW w:w="3485" w:type="pct"/>
            <w:tcBorders>
              <w:tl2br w:val="nil"/>
              <w:tr2bl w:val="nil"/>
            </w:tcBorders>
            <w:noWrap w:val="0"/>
            <w:vAlign w:val="center"/>
          </w:tcPr>
          <w:p>
            <w:pPr>
              <w:pStyle w:val="22"/>
              <w:widowControl w:val="0"/>
              <w:numPr>
                <w:ilvl w:val="1"/>
                <w:numId w:val="0"/>
              </w:numPr>
              <w:spacing w:beforeLines="0" w:afterLines="0" w:line="380" w:lineRule="exact"/>
              <w:jc w:val="both"/>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在组织生产经营中有独创的质量技术成果，在行业中得到广泛推广应用，为所在组织取得良好经济效益和社会效益。</w:t>
            </w:r>
          </w:p>
        </w:tc>
        <w:tc>
          <w:tcPr>
            <w:tcW w:w="360" w:type="pct"/>
            <w:tcBorders>
              <w:tl2br w:val="nil"/>
              <w:tr2bl w:val="nil"/>
            </w:tcBorders>
            <w:noWrap w:val="0"/>
            <w:vAlign w:val="center"/>
          </w:tcPr>
          <w:p>
            <w:pPr>
              <w:numPr>
                <w:ilvl w:val="1"/>
                <w:numId w:val="0"/>
              </w:numPr>
              <w:spacing w:line="380" w:lineRule="exact"/>
              <w:jc w:val="center"/>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30分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487" w:type="pct"/>
            <w:vMerge w:val="restart"/>
            <w:tcBorders>
              <w:tl2br w:val="nil"/>
              <w:tr2bl w:val="nil"/>
            </w:tcBorders>
            <w:noWrap w:val="0"/>
            <w:vAlign w:val="center"/>
          </w:tcPr>
          <w:p>
            <w:pPr>
              <w:pStyle w:val="22"/>
              <w:widowControl w:val="0"/>
              <w:numPr>
                <w:ilvl w:val="1"/>
                <w:numId w:val="0"/>
              </w:numPr>
              <w:spacing w:beforeLines="0" w:afterLines="0" w:line="380" w:lineRule="exact"/>
              <w:jc w:val="center"/>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人才培养</w:t>
            </w:r>
          </w:p>
          <w:p>
            <w:pPr>
              <w:pStyle w:val="22"/>
              <w:widowControl w:val="0"/>
              <w:numPr>
                <w:ilvl w:val="1"/>
                <w:numId w:val="0"/>
              </w:numPr>
              <w:spacing w:beforeLines="0" w:afterLines="0" w:line="380" w:lineRule="exact"/>
              <w:jc w:val="center"/>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（10分）</w:t>
            </w:r>
          </w:p>
        </w:tc>
        <w:tc>
          <w:tcPr>
            <w:tcW w:w="665" w:type="pct"/>
            <w:tcBorders>
              <w:tl2br w:val="nil"/>
              <w:tr2bl w:val="nil"/>
            </w:tcBorders>
            <w:noWrap w:val="0"/>
            <w:vAlign w:val="center"/>
          </w:tcPr>
          <w:p>
            <w:pPr>
              <w:pStyle w:val="22"/>
              <w:widowControl w:val="0"/>
              <w:numPr>
                <w:ilvl w:val="1"/>
                <w:numId w:val="0"/>
              </w:numPr>
              <w:spacing w:beforeLines="0" w:afterLines="0" w:line="380" w:lineRule="exact"/>
              <w:jc w:val="center"/>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个人带动</w:t>
            </w:r>
          </w:p>
        </w:tc>
        <w:tc>
          <w:tcPr>
            <w:tcW w:w="3485" w:type="pct"/>
            <w:tcBorders>
              <w:tl2br w:val="nil"/>
              <w:tr2bl w:val="nil"/>
            </w:tcBorders>
            <w:noWrap w:val="0"/>
            <w:vAlign w:val="center"/>
          </w:tcPr>
          <w:p>
            <w:pPr>
              <w:pStyle w:val="22"/>
              <w:widowControl w:val="0"/>
              <w:numPr>
                <w:ilvl w:val="1"/>
                <w:numId w:val="0"/>
              </w:numPr>
              <w:spacing w:beforeLines="0" w:afterLines="0" w:line="380" w:lineRule="exact"/>
              <w:jc w:val="both"/>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具备优异的职业素养，品行高尚，发挥个人的带动和影响，在推组织质量文化的发展，提升组织全员质量意识中发挥了重要作用的。</w:t>
            </w:r>
          </w:p>
        </w:tc>
        <w:tc>
          <w:tcPr>
            <w:tcW w:w="360" w:type="pct"/>
            <w:tcBorders>
              <w:tl2br w:val="nil"/>
              <w:tr2bl w:val="nil"/>
            </w:tcBorders>
            <w:noWrap w:val="0"/>
            <w:vAlign w:val="center"/>
          </w:tcPr>
          <w:p>
            <w:pPr>
              <w:pStyle w:val="22"/>
              <w:widowControl w:val="0"/>
              <w:numPr>
                <w:ilvl w:val="1"/>
                <w:numId w:val="0"/>
              </w:numPr>
              <w:spacing w:beforeLines="0" w:afterLines="0" w:line="380" w:lineRule="exact"/>
              <w:jc w:val="center"/>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5分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00" w:hRule="atLeast"/>
        </w:trPr>
        <w:tc>
          <w:tcPr>
            <w:tcW w:w="487" w:type="pct"/>
            <w:vMerge w:val="continue"/>
            <w:tcBorders>
              <w:tl2br w:val="nil"/>
              <w:tr2bl w:val="nil"/>
            </w:tcBorders>
            <w:noWrap w:val="0"/>
            <w:vAlign w:val="center"/>
          </w:tcPr>
          <w:p>
            <w:pPr>
              <w:pStyle w:val="22"/>
              <w:widowControl w:val="0"/>
              <w:numPr>
                <w:ilvl w:val="1"/>
                <w:numId w:val="0"/>
              </w:numPr>
              <w:spacing w:beforeLines="0" w:afterLines="0" w:line="380" w:lineRule="exact"/>
              <w:jc w:val="center"/>
              <w:outlineLvl w:val="9"/>
              <w:rPr>
                <w:rFonts w:hint="default" w:ascii="Times New Roman" w:hAnsi="Times New Roman" w:eastAsia="方正仿宋简体" w:cs="Times New Roman"/>
                <w:bCs/>
                <w:kern w:val="0"/>
                <w:sz w:val="24"/>
                <w:szCs w:val="24"/>
              </w:rPr>
            </w:pPr>
          </w:p>
        </w:tc>
        <w:tc>
          <w:tcPr>
            <w:tcW w:w="665" w:type="pct"/>
            <w:tcBorders>
              <w:tl2br w:val="nil"/>
              <w:tr2bl w:val="nil"/>
            </w:tcBorders>
            <w:noWrap w:val="0"/>
            <w:vAlign w:val="center"/>
          </w:tcPr>
          <w:p>
            <w:pPr>
              <w:pStyle w:val="22"/>
              <w:widowControl w:val="0"/>
              <w:numPr>
                <w:ilvl w:val="1"/>
                <w:numId w:val="0"/>
              </w:numPr>
              <w:spacing w:beforeLines="0" w:afterLines="0" w:line="380" w:lineRule="exact"/>
              <w:jc w:val="center"/>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人才培养</w:t>
            </w:r>
          </w:p>
        </w:tc>
        <w:tc>
          <w:tcPr>
            <w:tcW w:w="3485" w:type="pct"/>
            <w:tcBorders>
              <w:tl2br w:val="nil"/>
              <w:tr2bl w:val="nil"/>
            </w:tcBorders>
            <w:noWrap w:val="0"/>
            <w:vAlign w:val="center"/>
          </w:tcPr>
          <w:p>
            <w:pPr>
              <w:pStyle w:val="22"/>
              <w:widowControl w:val="0"/>
              <w:numPr>
                <w:ilvl w:val="1"/>
                <w:numId w:val="0"/>
              </w:numPr>
              <w:spacing w:beforeLines="0" w:afterLines="0" w:line="380" w:lineRule="exact"/>
              <w:jc w:val="both"/>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积极参与组织技术工人培养，并形成人才梯队的。</w:t>
            </w:r>
          </w:p>
        </w:tc>
        <w:tc>
          <w:tcPr>
            <w:tcW w:w="360" w:type="pct"/>
            <w:tcBorders>
              <w:tl2br w:val="nil"/>
              <w:tr2bl w:val="nil"/>
            </w:tcBorders>
            <w:noWrap w:val="0"/>
            <w:vAlign w:val="center"/>
          </w:tcPr>
          <w:p>
            <w:pPr>
              <w:pStyle w:val="22"/>
              <w:widowControl w:val="0"/>
              <w:numPr>
                <w:ilvl w:val="1"/>
                <w:numId w:val="0"/>
              </w:numPr>
              <w:spacing w:beforeLines="0" w:afterLines="0" w:line="380" w:lineRule="exact"/>
              <w:jc w:val="center"/>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5分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00" w:hRule="atLeast"/>
        </w:trPr>
        <w:tc>
          <w:tcPr>
            <w:tcW w:w="4639" w:type="pct"/>
            <w:gridSpan w:val="3"/>
            <w:tcBorders>
              <w:tl2br w:val="nil"/>
              <w:tr2bl w:val="nil"/>
            </w:tcBorders>
            <w:noWrap w:val="0"/>
            <w:vAlign w:val="center"/>
          </w:tcPr>
          <w:p>
            <w:pPr>
              <w:pStyle w:val="22"/>
              <w:widowControl w:val="0"/>
              <w:numPr>
                <w:ilvl w:val="1"/>
                <w:numId w:val="0"/>
              </w:numPr>
              <w:spacing w:beforeLines="0" w:afterLines="0" w:line="380" w:lineRule="exact"/>
              <w:jc w:val="center"/>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合计</w:t>
            </w:r>
          </w:p>
        </w:tc>
        <w:tc>
          <w:tcPr>
            <w:tcW w:w="360" w:type="pct"/>
            <w:tcBorders>
              <w:tl2br w:val="nil"/>
              <w:tr2bl w:val="nil"/>
            </w:tcBorders>
            <w:noWrap w:val="0"/>
            <w:vAlign w:val="center"/>
          </w:tcPr>
          <w:p>
            <w:pPr>
              <w:pStyle w:val="22"/>
              <w:widowControl w:val="0"/>
              <w:numPr>
                <w:ilvl w:val="1"/>
                <w:numId w:val="0"/>
              </w:numPr>
              <w:spacing w:beforeLines="0" w:afterLines="0" w:line="380" w:lineRule="exact"/>
              <w:jc w:val="center"/>
              <w:outlineLvl w:val="9"/>
              <w:rPr>
                <w:rFonts w:hint="default" w:ascii="Times New Roman" w:hAnsi="Times New Roman" w:eastAsia="方正仿宋简体" w:cs="Times New Roman"/>
                <w:bCs/>
                <w:kern w:val="0"/>
                <w:sz w:val="24"/>
                <w:szCs w:val="24"/>
              </w:rPr>
            </w:pPr>
            <w:r>
              <w:rPr>
                <w:rFonts w:hint="default" w:ascii="Times New Roman" w:hAnsi="Times New Roman" w:eastAsia="方正仿宋简体" w:cs="Times New Roman"/>
                <w:bCs/>
                <w:kern w:val="0"/>
                <w:sz w:val="24"/>
                <w:szCs w:val="24"/>
              </w:rPr>
              <w:t>100分</w:t>
            </w:r>
          </w:p>
        </w:tc>
      </w:tr>
    </w:tbl>
    <w:p>
      <w:pPr>
        <w:spacing w:line="380" w:lineRule="exact"/>
      </w:pPr>
      <w:bookmarkStart w:id="1" w:name="（规范性附录）_组织概述"/>
      <w:bookmarkEnd w:id="1"/>
      <w:bookmarkStart w:id="2" w:name="（资料性附录）_卓越绩效基本理念与评价准则框架图"/>
      <w:bookmarkEnd w:id="2"/>
      <w:bookmarkStart w:id="3" w:name="评审程序"/>
      <w:bookmarkEnd w:id="3"/>
      <w:bookmarkStart w:id="4" w:name="（规范性附录）_质量奖评分条目分值表"/>
      <w:bookmarkEnd w:id="4"/>
      <w:bookmarkStart w:id="5" w:name="评审内容"/>
      <w:bookmarkEnd w:id="5"/>
    </w:p>
    <w:bookmarkEnd w:id="0"/>
    <w:p>
      <w:pPr>
        <w:keepNext w:val="0"/>
        <w:keepLines w:val="0"/>
        <w:pageBreakBefore w:val="0"/>
        <w:widowControl/>
        <w:kinsoku/>
        <w:wordWrap/>
        <w:overflowPunct/>
        <w:topLinePunct w:val="0"/>
        <w:autoSpaceDE/>
        <w:autoSpaceDN/>
        <w:bidi w:val="0"/>
        <w:adjustRightInd/>
        <w:snapToGrid/>
        <w:textAlignment w:val="auto"/>
        <w:rPr>
          <w:color w:val="000000"/>
          <w:sz w:val="28"/>
          <w:szCs w:val="28"/>
        </w:rPr>
      </w:pPr>
    </w:p>
    <w:sectPr>
      <w:pgSz w:w="16840" w:h="11907" w:orient="landscape"/>
      <w:pgMar w:top="1440" w:right="1080" w:bottom="1440" w:left="1080" w:header="624" w:footer="1077" w:gutter="0"/>
      <w:pgNumType w:fmt="numberInDash"/>
      <w:cols w:space="0" w:num="1"/>
      <w:docGrid w:type="linesAndChars" w:linePitch="639" w:charSpace="-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hint="eastAsia" w:ascii="宋体" w:hAnsi="宋体" w:eastAsia="宋体"/>
        <w:sz w:val="24"/>
        <w:szCs w:val="24"/>
      </w:rPr>
    </w:pP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w:t>
    </w:r>
    <w:r>
      <w:rPr>
        <w:rFonts w:ascii="宋体" w:hAnsi="宋体" w:eastAsia="宋体"/>
        <w:sz w:val="24"/>
        <w:szCs w:val="24"/>
      </w:rPr>
      <w:t xml:space="preserve"> 1 -</w:t>
    </w:r>
    <w:r>
      <w:rPr>
        <w:rFonts w:ascii="宋体" w:hAnsi="宋体" w:eastAsia="宋体"/>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ascii="宋体" w:hAnsi="宋体" w:eastAsia="宋体"/>
        <w:sz w:val="24"/>
        <w:szCs w:val="24"/>
      </w:rPr>
    </w:pP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w:t>
    </w:r>
    <w:r>
      <w:rPr>
        <w:rFonts w:ascii="宋体" w:hAnsi="宋体" w:eastAsia="宋体"/>
        <w:sz w:val="24"/>
        <w:szCs w:val="24"/>
      </w:rPr>
      <w:t xml:space="preserve"> 2 -</w:t>
    </w:r>
    <w:r>
      <w:rPr>
        <w:rFonts w:ascii="宋体" w:hAnsi="宋体" w:eastAsia="宋体"/>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49"/>
      </w:tabs>
      <w:snapToGrid w:val="0"/>
      <w:jc w:val="left"/>
      <w:rPr>
        <w:rFonts w:ascii="Calibri" w:hAnsi="Calibri" w:eastAsia="宋体"/>
        <w:sz w:val="18"/>
        <w:szCs w:val="18"/>
      </w:rPr>
    </w:pPr>
    <w:r>
      <w:rPr>
        <w:sz w:val="18"/>
        <w:szCs w:val="3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jc w:val="left"/>
                            <w:rPr>
                              <w:rFonts w:hint="eastAsia" w:ascii="宋体" w:hAnsi="宋体" w:eastAsia="宋体" w:cs="宋体"/>
                              <w:b w:val="0"/>
                              <w:bCs/>
                              <w:kern w:val="0"/>
                              <w:sz w:val="24"/>
                              <w:szCs w:val="24"/>
                            </w:rPr>
                          </w:pP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PAGE  \* MERGEFORMAT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1</w:t>
                          </w:r>
                          <w:r>
                            <w:rPr>
                              <w:rFonts w:hint="eastAsia" w:ascii="宋体" w:hAnsi="宋体" w:eastAsia="宋体" w:cs="宋体"/>
                              <w:b w:val="0"/>
                              <w:bCs/>
                              <w:kern w:val="0"/>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heo2AxAgAAYwQAAA4AAABkcnMvZTJvRG9jLnhtbK1US27bMBDdF+gd&#10;CO5rKQ4aGILlwI3hooDRBHCLrmmKsgTwB5K25B6gvUFX3XTfc/kcedTHKdIusuiGGnKGb+a9GWp+&#10;2ypJjsL52uicXk1SSoTmpqj1PqefP63fzCjxgemCSaNFTk/C09vF61fzxmZiaiojC+EIQLTPGpvT&#10;KgSbJYnnlVDMT4wVGs7SOMUCtm6fFI41QFcymabpTdIYV1hnuPAep6veSQdE9xJAU5Y1FyvDD0ro&#10;0KM6IVkAJV/V1tNFV21ZCh7uy9KLQGROwTR0K5LA3sU1WcxZtnfMVjUfSmAvKeEZJ8VqjaQXqBUL&#10;jBxc/ReUqrkz3pRhwo1KeiKdImBxlT7TZlsxKzoukNrbi+j+/8Hyj8cHR+oCk0CJZgoNP//4fv75&#10;+/zrG7mO8jTWZ4jaWsSF9p1pY+hw7nEYWbelU/ELPgR+iHu6iCvaQHi8NJvOZilcHL5xA5zk6bp1&#10;PrwXRpFo5NShe52o7LjxoQ8dQ2I2bda1lDhnmdSkyenN9du0u3DxAFzqGCC6WRhgIqW+9GiFdtcO&#10;fHamOIGmM/2ceMvXNUrZMB8emMNgoHw8nXCPpZQGKc1gUVIZ9/Vf5zEe/YKXkgaDllONd0WJ/KDR&#10;RwCG0XCjsRsNfVB3BpOL3qCWzsQFF+Rols6oL3hPy5gDLqY5MuU0jOZd6Icd75GL5bILwuRZFjZ6&#10;a3mEjvJ4uzwEyNmpHEXplUB34gaz1/VpeCdxuP/cd1FP/4bFI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4XqNgMQIAAGMEAAAOAAAAAAAAAAEAIAAAAB8BAABkcnMvZTJvRG9jLnhtbFBLBQYA&#10;AAAABgAGAFkBAADCBQAAAAA=&#10;">
              <v:fill on="f" focussize="0,0"/>
              <v:stroke on="f" weight="0.5pt"/>
              <v:imagedata o:title=""/>
              <o:lock v:ext="edit" aspectratio="f"/>
              <v:textbox inset="0mm,0mm,0mm,0mm" style="mso-fit-shape-to-text:t;">
                <w:txbxContent>
                  <w:p>
                    <w:pPr>
                      <w:tabs>
                        <w:tab w:val="center" w:pos="4153"/>
                        <w:tab w:val="right" w:pos="8306"/>
                      </w:tabs>
                      <w:snapToGrid w:val="0"/>
                      <w:jc w:val="left"/>
                      <w:rPr>
                        <w:rFonts w:hint="eastAsia" w:ascii="宋体" w:hAnsi="宋体" w:eastAsia="宋体" w:cs="宋体"/>
                        <w:b w:val="0"/>
                        <w:bCs/>
                        <w:kern w:val="0"/>
                        <w:sz w:val="24"/>
                        <w:szCs w:val="24"/>
                      </w:rPr>
                    </w:pP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PAGE  \* MERGEFORMAT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1</w:t>
                    </w:r>
                    <w:r>
                      <w:rPr>
                        <w:rFonts w:hint="eastAsia" w:ascii="宋体" w:hAnsi="宋体" w:eastAsia="宋体" w:cs="宋体"/>
                        <w:b w:val="0"/>
                        <w:bCs/>
                        <w:kern w:val="0"/>
                        <w:sz w:val="24"/>
                        <w:szCs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49"/>
      </w:tabs>
      <w:snapToGrid w:val="0"/>
      <w:jc w:val="left"/>
      <w:rPr>
        <w:rFonts w:ascii="Calibri" w:hAnsi="Calibri" w:eastAsia="宋体"/>
        <w:sz w:val="18"/>
        <w:szCs w:val="18"/>
      </w:rPr>
    </w:pPr>
    <w:r>
      <w:rPr>
        <w:sz w:val="18"/>
        <w:szCs w:val="3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jc w:val="left"/>
                            <w:rPr>
                              <w:rFonts w:hint="eastAsia" w:ascii="宋体" w:hAnsi="宋体" w:eastAsia="宋体" w:cs="宋体"/>
                              <w:b w:val="0"/>
                              <w:bCs/>
                              <w:kern w:val="0"/>
                              <w:sz w:val="24"/>
                              <w:szCs w:val="24"/>
                            </w:rPr>
                          </w:pP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PAGE  \* MERGEFORMAT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1</w:t>
                          </w:r>
                          <w:r>
                            <w:rPr>
                              <w:rFonts w:hint="eastAsia" w:ascii="宋体" w:hAnsi="宋体" w:eastAsia="宋体" w:cs="宋体"/>
                              <w:b w:val="0"/>
                              <w:bCs/>
                              <w:kern w:val="0"/>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cd/eQyAgAAYwQAAA4AAABkcnMvZTJvRG9jLnhtbK1UzY7TMBC+I/EO&#10;lu80aRd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r6mRDOFhp++fzv9&#10;+HX6+ZVcRXla62eIerCIC91b02FohnuPy8i6q5yKv+BD4Ie4x4u4oguEx0fTyXSaw8XhGw7Azx6f&#10;W+fDO2EUiUZBHbqXRGWHjQ996BASs2mzbqRMHZSatAW9vnq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x395DICAABjBAAADgAAAAAAAAABACAAAAAfAQAAZHJzL2Uyb0RvYy54bWxQSwUG&#10;AAAAAAYABgBZAQAAwwUAAAAA&#10;">
              <v:fill on="f" focussize="0,0"/>
              <v:stroke on="f" weight="0.5pt"/>
              <v:imagedata o:title=""/>
              <o:lock v:ext="edit" aspectratio="f"/>
              <v:textbox inset="0mm,0mm,0mm,0mm" style="mso-fit-shape-to-text:t;">
                <w:txbxContent>
                  <w:p>
                    <w:pPr>
                      <w:tabs>
                        <w:tab w:val="center" w:pos="4153"/>
                        <w:tab w:val="right" w:pos="8306"/>
                      </w:tabs>
                      <w:snapToGrid w:val="0"/>
                      <w:jc w:val="left"/>
                      <w:rPr>
                        <w:rFonts w:hint="eastAsia" w:ascii="宋体" w:hAnsi="宋体" w:eastAsia="宋体" w:cs="宋体"/>
                        <w:b w:val="0"/>
                        <w:bCs/>
                        <w:kern w:val="0"/>
                        <w:sz w:val="24"/>
                        <w:szCs w:val="24"/>
                      </w:rPr>
                    </w:pP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PAGE  \* MERGEFORMAT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1</w:t>
                    </w:r>
                    <w:r>
                      <w:rPr>
                        <w:rFonts w:hint="eastAsia" w:ascii="宋体" w:hAnsi="宋体" w:eastAsia="宋体" w:cs="宋体"/>
                        <w:b w:val="0"/>
                        <w:bCs/>
                        <w:kern w:val="0"/>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FB8E03"/>
    <w:multiLevelType w:val="singleLevel"/>
    <w:tmpl w:val="EEFB8E03"/>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mirrorMargins w:val="1"/>
  <w:bordersDoNotSurroundHeader w:val="1"/>
  <w:bordersDoNotSurroundFooter w:val="1"/>
  <w:documentProtection w:enforcement="0"/>
  <w:defaultTabStop w:val="420"/>
  <w:hyphenationZone w:val="360"/>
  <w:evenAndOddHeaders w:val="1"/>
  <w:drawingGridHorizontalSpacing w:val="160"/>
  <w:drawingGridVerticalSpacing w:val="3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5YjY0ZDZhNGI1MDI5NWM3YTViOTViODI4ZmVhNjYifQ=="/>
  </w:docVars>
  <w:rsids>
    <w:rsidRoot w:val="000B0EC9"/>
    <w:rsid w:val="0000633C"/>
    <w:rsid w:val="000066A3"/>
    <w:rsid w:val="00056C2A"/>
    <w:rsid w:val="00061E7A"/>
    <w:rsid w:val="000766E5"/>
    <w:rsid w:val="00096FB7"/>
    <w:rsid w:val="000A04D9"/>
    <w:rsid w:val="000B04AA"/>
    <w:rsid w:val="000B0EC9"/>
    <w:rsid w:val="000C2BBE"/>
    <w:rsid w:val="000C79BB"/>
    <w:rsid w:val="000D364E"/>
    <w:rsid w:val="000F4DE8"/>
    <w:rsid w:val="00131CED"/>
    <w:rsid w:val="00162898"/>
    <w:rsid w:val="00193950"/>
    <w:rsid w:val="001B14A2"/>
    <w:rsid w:val="001D47E2"/>
    <w:rsid w:val="00202A63"/>
    <w:rsid w:val="002362E0"/>
    <w:rsid w:val="00266D9E"/>
    <w:rsid w:val="002804E4"/>
    <w:rsid w:val="002939F6"/>
    <w:rsid w:val="002A5ABC"/>
    <w:rsid w:val="002B09C9"/>
    <w:rsid w:val="002B5FBC"/>
    <w:rsid w:val="002D19E0"/>
    <w:rsid w:val="002E35AB"/>
    <w:rsid w:val="00324ABE"/>
    <w:rsid w:val="003333D0"/>
    <w:rsid w:val="00365A84"/>
    <w:rsid w:val="00374776"/>
    <w:rsid w:val="00384E75"/>
    <w:rsid w:val="0038509F"/>
    <w:rsid w:val="003B168C"/>
    <w:rsid w:val="003C3672"/>
    <w:rsid w:val="003D4CE3"/>
    <w:rsid w:val="003E4CAD"/>
    <w:rsid w:val="00402C81"/>
    <w:rsid w:val="00423A1C"/>
    <w:rsid w:val="00442EFF"/>
    <w:rsid w:val="00445541"/>
    <w:rsid w:val="004464A0"/>
    <w:rsid w:val="0045036E"/>
    <w:rsid w:val="004514E7"/>
    <w:rsid w:val="0045795D"/>
    <w:rsid w:val="00461F39"/>
    <w:rsid w:val="00476C91"/>
    <w:rsid w:val="0049277B"/>
    <w:rsid w:val="004B6F42"/>
    <w:rsid w:val="004C124C"/>
    <w:rsid w:val="004C511F"/>
    <w:rsid w:val="004F10BA"/>
    <w:rsid w:val="005223A8"/>
    <w:rsid w:val="005561D8"/>
    <w:rsid w:val="0056139A"/>
    <w:rsid w:val="0057070C"/>
    <w:rsid w:val="0057214F"/>
    <w:rsid w:val="00585B11"/>
    <w:rsid w:val="005910A9"/>
    <w:rsid w:val="00592967"/>
    <w:rsid w:val="005A0B4C"/>
    <w:rsid w:val="005B646B"/>
    <w:rsid w:val="005F493A"/>
    <w:rsid w:val="00617A59"/>
    <w:rsid w:val="00653176"/>
    <w:rsid w:val="00666B64"/>
    <w:rsid w:val="00674FC3"/>
    <w:rsid w:val="00676D54"/>
    <w:rsid w:val="006A570A"/>
    <w:rsid w:val="006B2F7B"/>
    <w:rsid w:val="006B52D6"/>
    <w:rsid w:val="006C3815"/>
    <w:rsid w:val="006E7E7F"/>
    <w:rsid w:val="007138F4"/>
    <w:rsid w:val="0075422C"/>
    <w:rsid w:val="00756C90"/>
    <w:rsid w:val="00794419"/>
    <w:rsid w:val="007B766C"/>
    <w:rsid w:val="007B7AE4"/>
    <w:rsid w:val="007C06A8"/>
    <w:rsid w:val="007C6345"/>
    <w:rsid w:val="007D6557"/>
    <w:rsid w:val="007E00E9"/>
    <w:rsid w:val="007F17F3"/>
    <w:rsid w:val="007F74C8"/>
    <w:rsid w:val="00810813"/>
    <w:rsid w:val="00855B91"/>
    <w:rsid w:val="00863BFD"/>
    <w:rsid w:val="008B3D31"/>
    <w:rsid w:val="008C1486"/>
    <w:rsid w:val="008D7B44"/>
    <w:rsid w:val="00913439"/>
    <w:rsid w:val="00927DB8"/>
    <w:rsid w:val="00936044"/>
    <w:rsid w:val="009B30C6"/>
    <w:rsid w:val="009B58EC"/>
    <w:rsid w:val="009C1A4B"/>
    <w:rsid w:val="009E777C"/>
    <w:rsid w:val="009F5F43"/>
    <w:rsid w:val="00A25CAF"/>
    <w:rsid w:val="00A361BD"/>
    <w:rsid w:val="00AA338A"/>
    <w:rsid w:val="00AB6D25"/>
    <w:rsid w:val="00AC3F8D"/>
    <w:rsid w:val="00AC6424"/>
    <w:rsid w:val="00AD0960"/>
    <w:rsid w:val="00AD0EAC"/>
    <w:rsid w:val="00B04588"/>
    <w:rsid w:val="00B23512"/>
    <w:rsid w:val="00B253AD"/>
    <w:rsid w:val="00B9105A"/>
    <w:rsid w:val="00BA3415"/>
    <w:rsid w:val="00BC6197"/>
    <w:rsid w:val="00BD0C7B"/>
    <w:rsid w:val="00BF4D83"/>
    <w:rsid w:val="00BF6ABA"/>
    <w:rsid w:val="00C050B4"/>
    <w:rsid w:val="00C06B11"/>
    <w:rsid w:val="00C31FA5"/>
    <w:rsid w:val="00C71B54"/>
    <w:rsid w:val="00CD62F1"/>
    <w:rsid w:val="00CF149B"/>
    <w:rsid w:val="00CF6790"/>
    <w:rsid w:val="00D1437B"/>
    <w:rsid w:val="00D21348"/>
    <w:rsid w:val="00D403D7"/>
    <w:rsid w:val="00D6503E"/>
    <w:rsid w:val="00DA1BF9"/>
    <w:rsid w:val="00DA48A9"/>
    <w:rsid w:val="00DF314A"/>
    <w:rsid w:val="00DF5F8D"/>
    <w:rsid w:val="00E14D7F"/>
    <w:rsid w:val="00E21A3C"/>
    <w:rsid w:val="00E24370"/>
    <w:rsid w:val="00E31320"/>
    <w:rsid w:val="00E76510"/>
    <w:rsid w:val="00E80911"/>
    <w:rsid w:val="00EA1A34"/>
    <w:rsid w:val="00EA2B22"/>
    <w:rsid w:val="00EB76B0"/>
    <w:rsid w:val="00EE7AA7"/>
    <w:rsid w:val="00F30566"/>
    <w:rsid w:val="00F345D3"/>
    <w:rsid w:val="00F642EA"/>
    <w:rsid w:val="00F713EE"/>
    <w:rsid w:val="00FA4E7D"/>
    <w:rsid w:val="00FD5A4F"/>
    <w:rsid w:val="00FD69EA"/>
    <w:rsid w:val="00FE6E43"/>
    <w:rsid w:val="1BBA69AA"/>
    <w:rsid w:val="2FEB2DBD"/>
    <w:rsid w:val="51CF7D7E"/>
    <w:rsid w:val="5FF7D731"/>
    <w:rsid w:val="7B7706A8"/>
    <w:rsid w:val="7B7F0AC6"/>
    <w:rsid w:val="7BF922E1"/>
    <w:rsid w:val="7FDB6983"/>
    <w:rsid w:val="7FED00AE"/>
    <w:rsid w:val="B7775083"/>
    <w:rsid w:val="CBD5C7AF"/>
    <w:rsid w:val="E7DDC5F8"/>
    <w:rsid w:val="FDF15E84"/>
    <w:rsid w:val="FEEE0527"/>
    <w:rsid w:val="FF7711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仿宋简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简体" w:cs="Times New Roman"/>
      <w:sz w:val="32"/>
      <w:szCs w:val="24"/>
      <w:lang w:val="en-US" w:eastAsia="zh-CN" w:bidi="ar-SA"/>
    </w:rPr>
  </w:style>
  <w:style w:type="paragraph" w:styleId="4">
    <w:name w:val="heading 1"/>
    <w:basedOn w:val="1"/>
    <w:next w:val="1"/>
    <w:qFormat/>
    <w:uiPriority w:val="99"/>
    <w:pPr>
      <w:spacing w:line="594" w:lineRule="exact"/>
      <w:ind w:firstLine="640" w:firstLineChars="200"/>
      <w:outlineLvl w:val="0"/>
    </w:pPr>
    <w:rPr>
      <w:rFonts w:ascii="方正仿宋简体" w:hAnsi="Times New Roman" w:eastAsia="方正仿宋简体" w:cs="Times New Roman"/>
      <w:color w:val="000000"/>
      <w:sz w:val="32"/>
      <w:szCs w:val="32"/>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left="0" w:leftChars="0" w:firstLine="640" w:firstLineChars="200"/>
    </w:pPr>
  </w:style>
  <w:style w:type="paragraph" w:styleId="3">
    <w:name w:val="Body Text Indent"/>
    <w:basedOn w:val="1"/>
    <w:next w:val="1"/>
    <w:unhideWhenUsed/>
    <w:qFormat/>
    <w:uiPriority w:val="99"/>
    <w:pPr>
      <w:ind w:left="640" w:leftChars="200"/>
    </w:pPr>
  </w:style>
  <w:style w:type="paragraph" w:styleId="5">
    <w:name w:val="Salutation"/>
    <w:basedOn w:val="1"/>
    <w:next w:val="1"/>
    <w:qFormat/>
    <w:uiPriority w:val="0"/>
  </w:style>
  <w:style w:type="paragraph" w:styleId="6">
    <w:name w:val="Plain Text"/>
    <w:basedOn w:val="1"/>
    <w:qFormat/>
    <w:uiPriority w:val="0"/>
    <w:rPr>
      <w:rFonts w:ascii="宋体" w:hAnsi="Courier New"/>
      <w:szCs w:val="21"/>
    </w:rPr>
  </w:style>
  <w:style w:type="paragraph" w:styleId="7">
    <w:name w:val="Balloon Text"/>
    <w:basedOn w:val="1"/>
    <w:link w:val="15"/>
    <w:unhideWhenUsed/>
    <w:qFormat/>
    <w:uiPriority w:val="99"/>
    <w:rPr>
      <w:sz w:val="18"/>
      <w:szCs w:val="18"/>
    </w:rPr>
  </w:style>
  <w:style w:type="paragraph" w:styleId="8">
    <w:name w:val="footer"/>
    <w:basedOn w:val="1"/>
    <w:link w:val="16"/>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eastAsia="宋体" w:cs="宋体"/>
      <w:sz w:val="24"/>
    </w:rPr>
  </w:style>
  <w:style w:type="table" w:styleId="12">
    <w:name w:val="Table Grid"/>
    <w:basedOn w:val="11"/>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qFormat/>
    <w:uiPriority w:val="0"/>
  </w:style>
  <w:style w:type="character" w:customStyle="1" w:styleId="15">
    <w:name w:val="批注框文本 Char"/>
    <w:link w:val="7"/>
    <w:semiHidden/>
    <w:qFormat/>
    <w:uiPriority w:val="99"/>
    <w:rPr>
      <w:rFonts w:cs="Times New Roman"/>
      <w:sz w:val="18"/>
      <w:szCs w:val="18"/>
    </w:rPr>
  </w:style>
  <w:style w:type="character" w:customStyle="1" w:styleId="16">
    <w:name w:val="页脚 Char"/>
    <w:link w:val="8"/>
    <w:qFormat/>
    <w:uiPriority w:val="99"/>
    <w:rPr>
      <w:rFonts w:cs="Times New Roman"/>
      <w:kern w:val="0"/>
      <w:sz w:val="18"/>
      <w:szCs w:val="18"/>
    </w:rPr>
  </w:style>
  <w:style w:type="character" w:customStyle="1" w:styleId="17">
    <w:name w:val="页眉 Char"/>
    <w:link w:val="9"/>
    <w:qFormat/>
    <w:uiPriority w:val="99"/>
    <w:rPr>
      <w:rFonts w:cs="Times New Roman"/>
      <w:sz w:val="18"/>
      <w:szCs w:val="18"/>
    </w:rPr>
  </w:style>
  <w:style w:type="paragraph" w:customStyle="1" w:styleId="18">
    <w:name w:val="列出段落1"/>
    <w:basedOn w:val="1"/>
    <w:qFormat/>
    <w:uiPriority w:val="99"/>
    <w:pPr>
      <w:spacing w:before="100" w:beforeAutospacing="1"/>
      <w:ind w:firstLine="420" w:firstLineChars="200"/>
    </w:pPr>
    <w:rPr>
      <w:rFonts w:ascii="Calibri" w:hAnsi="Calibri" w:eastAsia="宋体"/>
      <w:kern w:val="2"/>
      <w:sz w:val="21"/>
      <w:szCs w:val="22"/>
    </w:rPr>
  </w:style>
  <w:style w:type="paragraph" w:styleId="19">
    <w:name w:val="List Paragraph"/>
    <w:basedOn w:val="1"/>
    <w:qFormat/>
    <w:uiPriority w:val="34"/>
    <w:pPr>
      <w:ind w:firstLine="420" w:firstLineChars="200"/>
    </w:pPr>
    <w:rPr>
      <w:rFonts w:ascii="方正仿宋简体" w:hAnsi="Calibri" w:cs="Times New Roman"/>
      <w:kern w:val="2"/>
      <w:szCs w:val="22"/>
    </w:rPr>
  </w:style>
  <w:style w:type="paragraph" w:customStyle="1" w:styleId="20">
    <w:name w:val="p0"/>
    <w:basedOn w:val="1"/>
    <w:qFormat/>
    <w:uiPriority w:val="0"/>
    <w:pPr>
      <w:widowControl/>
      <w:spacing w:before="100" w:beforeAutospacing="1" w:after="100" w:afterAutospacing="1"/>
      <w:jc w:val="left"/>
    </w:pPr>
    <w:rPr>
      <w:rFonts w:ascii="宋体" w:hAnsi="宋体" w:cs="宋体"/>
      <w:sz w:val="24"/>
    </w:rPr>
  </w:style>
  <w:style w:type="table" w:customStyle="1" w:styleId="21">
    <w:name w:val="Table Normal"/>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22">
    <w:name w:val="一级无"/>
    <w:qFormat/>
    <w:uiPriority w:val="0"/>
    <w:pPr>
      <w:spacing w:beforeLines="50" w:afterLines="50" w:line="640" w:lineRule="exact"/>
      <w:ind w:left="934" w:hanging="181" w:firstLineChars="200"/>
      <w:outlineLvl w:val="2"/>
    </w:pPr>
    <w:rPr>
      <w:rFonts w:ascii="宋体" w:hAnsi="Times New Roman" w:eastAsia="宋体" w:cs="Times New Roman"/>
      <w:sz w:val="21"/>
      <w:szCs w:val="21"/>
      <w:lang w:val="en-US" w:eastAsia="zh-CN" w:bidi="ar-SA"/>
    </w:rPr>
  </w:style>
  <w:style w:type="paragraph" w:customStyle="1" w:styleId="23">
    <w:name w:val="Table Paragraph"/>
    <w:qFormat/>
    <w:uiPriority w:val="1"/>
    <w:pPr>
      <w:widowControl w:val="0"/>
      <w:autoSpaceDE w:val="0"/>
      <w:autoSpaceDN w:val="0"/>
      <w:spacing w:line="640" w:lineRule="exact"/>
      <w:ind w:firstLine="200" w:firstLineChars="200"/>
    </w:pPr>
    <w:rPr>
      <w:rFonts w:ascii="宋体" w:hAnsi="宋体" w:eastAsia="宋体" w:cs="宋体"/>
      <w:sz w:val="24"/>
      <w:szCs w:val="2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69</Pages>
  <Words>30235</Words>
  <Characters>30638</Characters>
  <Lines>1</Lines>
  <Paragraphs>1</Paragraphs>
  <TotalTime>12</TotalTime>
  <ScaleCrop>false</ScaleCrop>
  <LinksUpToDate>false</LinksUpToDate>
  <CharactersWithSpaces>30878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2020-03-13T17:40:00Z</dcterms:created>
  <dc:creator>四川省市场监督管理局</dc:creator>
  <cp:lastModifiedBy>Administrator</cp:lastModifiedBy>
  <cp:lastPrinted>2022-06-06T16:04:00Z</cp:lastPrinted>
  <dcterms:modified xsi:type="dcterms:W3CDTF">2022-06-07T01:49:05Z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062091D51A354D2DBDC3D719467DF116</vt:lpwstr>
  </property>
</Properties>
</file>