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2022年度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参加验收评审的</w:t>
      </w:r>
      <w:r>
        <w:rPr>
          <w:rFonts w:hint="default" w:ascii="Times New Roman" w:hAnsi="Times New Roman" w:eastAsia="方正小标宋_GBK" w:cs="Times New Roman"/>
          <w:sz w:val="40"/>
          <w:szCs w:val="40"/>
        </w:rPr>
        <w:t>省</w:t>
      </w:r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级</w:t>
      </w:r>
      <w:r>
        <w:rPr>
          <w:rFonts w:hint="default" w:ascii="Times New Roman" w:hAnsi="Times New Roman" w:eastAsia="方正小标宋_GBK" w:cs="Times New Roman"/>
          <w:sz w:val="40"/>
          <w:szCs w:val="40"/>
        </w:rPr>
        <w:t>工程中心</w:t>
      </w:r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</w:pPr>
    </w:p>
    <w:tbl>
      <w:tblPr>
        <w:tblStyle w:val="4"/>
        <w:tblW w:w="89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850"/>
        <w:gridCol w:w="2223"/>
        <w:gridCol w:w="1080"/>
        <w:gridCol w:w="911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省级工程中心名称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所属领域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市州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65" w:rightChars="-31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日上午（一会议室）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四川省航空复合材料构件制造工程技术研究中心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成都飞机工业（集团）有限责任公司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先进材料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9:00-9:20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四川省先进金属材料增材制造工程技术研究中心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成都先进金属材料产业技术研究院有限公司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先进材料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9:20-9:40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四川省电磁功能材料与结构工程技术研究中心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成都佳驰电子科技有限公司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先进材料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9:40-10:00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四川省页岩气开发用水基钻井液新材料工程技术研究中心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四川正蓉上之登科技有限公司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先进材料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10:00-10:20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四川省功能性聚酯材料工程技术研究中心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四川省宜宾普拉斯包装材料有限公司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先进材料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10:20-10:40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四川省轻稀土金属工程技术研究中心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乐山有研稀土新材料有限公司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先进材料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乐山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10:40-11:00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四川省稀土永磁铁氧体材料工程技术研究中心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自贡市江阳磁材有限责任公司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先进材料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11:00-11:20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日下午（一会议室）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AMOLED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柔性显示工程技术研究中心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成都京东方光电科技有限公司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13:00-13:20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四川省高速光通信芯片工程技术研究中心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成都嘉纳海威科技有限责任公司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13:20-13:40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四川省光学轻量化工程技术研究中心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中国科学院光电技术研究所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13:40-14:00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四川省先进磁性器件及应用工程技术研究中心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西南应用磁学研究所（中国电子科技集团公司第九研究所）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14:00-14:20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四川省空中目标探测与识别工程技术研究中心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四川九洲空管科技有限责任公司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14:20-14:40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四川省光储智能微电网工程技术研究中心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中兴能源有限公司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自贡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14:40-15:00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四川省智能软件与系统工程技术研究中心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15:00-15:20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四川省数值天气计算工程技术研究中心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成都信息工程大学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15:20-15:40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四川省工业自主可控人工智能工程技术研究中心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15:40-16:00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四川省北斗应用工程技术研究中心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四川九洲北斗导航与位置服务有限公司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16:00-16:20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日上午（二会议室）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四川省土壤地下水环境修复与风险管控工程技术研究中心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四川锦美环保股份有限公司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能源化工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9:00-9:20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四川省水安全与水污染控制工程技术研究中心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海天水务集团股份公司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能源化工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9:20-9:40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四川省高效晶体硅太阳能电池工程技术研究中心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通威太阳能（成都）有限公司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能源化工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9:40-10:00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四川省绿色橡胶轮胎工程技术研究中心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四川轮胎橡胶（集团）股份有限公司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能源化工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10:00-10:20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四川省绿色施工与智慧建造工程技术研究中心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核工业西南建设集团有限公司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能源化工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10:20-10:40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四川省钒钛磁铁矿资源综合利用工程技术研究中心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四川安宁铁钛股份有限公司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能源化工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攀枝花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10:40-11:00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四川省风电工程技术研究中心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东方电气风电有限公司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能源化工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11:00-11:20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四川省氢能源与多能互补微电网工程技术研究中心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四川帝威能源技术有限公司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能源化工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11:20-11:40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四川省醇氢转化工程技术研究中心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四川蜀泰化工科技有限公司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能源化工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遂宁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11:40-12:00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日下午（二会议室）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四川省新能源汽车底盘零部件工程技术研究中心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四川建安工业有限责任公司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13:00-13:20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四川省动力零部件制造工程技术研究中心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宜宾普什联动科技有限公司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13:20-13:40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四川省机械传动工程技术研究中心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四川德恩精工科技股份有限公司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眉山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13:40-14:00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四川省轨道交通电连接器工程技术研究中心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资阳中车电气科技有限公司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14:00-14:20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四川省先进全固态激光工程技术研究中心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中国工程物理研究院应用电子学研究所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14:20-14:40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四川省通用航空器维修工程技术研究中心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中国民用航空飞行学院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14:40-15:00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四川省机械密封工程技术研究中心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中密控股股份有限公司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15:00-15:20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四川省现代农业装备工程技术研究中心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15:20-15:40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四川省山区交通工业化建造工程技术研究中心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四川公路桥梁建设集团有限公司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15:40-16:00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四川省节能粉磨系统装备工程技术研究中心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成都利君实业股份有限公司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16:00-16:20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四川省高端数控机床智能装备工程技术研究中心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四川普什宁江机床有限公司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16:20-16:40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四川省航天装备工程技术研究中心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四川航天长征装备制造有限公司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16:40-17:00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四川省公路结构监测与加固工程技术研究中心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四川省公路规划勘察设计研究院有限公司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17:00-17:20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7月1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日上午（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四川省健康人居工程技术研究中心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四川大学工程设计研究院有限公司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生物和医药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8:40-9:00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四川省杂粮产业化工程技术研究中心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食品饮料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9:00-9:20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四川省等离子体医学工程技术研究中心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成都美创医疗科技股份有限公司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9:20-9:40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四川省医用气体装备及系统工程技术研究中心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四川港通医疗设备集团股份有限公司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9:40-10:00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四川省抗病毒中药产业化工程技术研究中心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四川光大制药有限公司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10:00-10:20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四川省蛋鸡产业工程技术研究中心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四川圣迪乐村生态食品股份有限公司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食品饮料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10:20-10:40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四川省酒类窖中窖复式发酵工程技术研究中心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四川江口醇酒业（集团）有限公司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食品饮料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巴中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10:40-11:00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四川省酱香型白酒生态酿造工程技术研究中心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四川郎酒股份有限公司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食品饮料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泸州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11:00-11:20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四川省油樟工程技术研究中心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食品饮料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11:20-11:40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四川省黄花菜深加工工程技术研究中心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四川省宕府王食品有限责任公司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食品饮料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11:40-12:00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四川省抗肿瘤注射剂工程技术研究中心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四川汇宇制药股份有限公司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内江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12:00-12:20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rPr>
          <w:rFonts w:hint="default" w:ascii="Times New Roman" w:hAnsi="Times New Roman" w:eastAsia="方正小标宋_GBK" w:cs="Times New Roman"/>
          <w:sz w:val="44"/>
          <w:szCs w:val="4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A13EF8E-F922-4E82-B14F-B444215F6C88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B73B520-090D-4D07-AB68-86D216831C3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EA8E5BA-6964-4A74-8184-F268BC08B24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7E03BB5"/>
    <w:rsid w:val="5D687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31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Hejl</cp:lastModifiedBy>
  <dcterms:modified xsi:type="dcterms:W3CDTF">2022-07-07T02:01:07Z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B0E2BEA733484BD8BC287505D722B057</vt:lpwstr>
  </property>
</Properties>
</file>